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center"/>
        <w:ind w:left="34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财务管理专业人才培养方案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2" w:lineRule="exact"/>
        <w:rPr>
          <w:sz w:val="24"/>
          <w:szCs w:val="24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4"/>
          <w:szCs w:val="24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财务管理专业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6年版人才培养方案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jc w:val="both"/>
        <w:ind w:right="120"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本专业培养适应现代市场经济需要，具备人文精神、科学素养和诚信品质，具备经济、管理、法律和财务管理等方面的知识和能力，能在营利性和非营利性机构从事财务管理方面工作的应用型、复合型人才。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ind w:firstLine="480"/>
        <w:spacing w:after="0" w:line="38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）掌握经济学、管理学的基本理论和基本知识；（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）掌握财务管理基本理论、基本方法和基本技能；（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）熟悉国内外与财务管理有关的政策、法规与惯例。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）具有较强的语言与文字表达、人际沟通、信息获取能力及分析和解决财务管理问题的基本能力；（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）了解本学科的理论前沿和发展动态；（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）掌握文献检索、资料查询的基本方法，具有一定的科学研究和实际工作的能力。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）具有较高的思想政治素质和诚实守信品质，良好的公民道德与职业道德素养；（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）具有良好的心理素质，较强的事业心和高度责任感，较强的法律意识和社会责任意识；（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）具有良好的表达能力与沟通能力，扎实的专业技术能力和良好的分析问题、解决问题的能力。</w:t>
      </w:r>
    </w:p>
    <w:p>
      <w:pPr>
        <w:spacing w:after="0" w:line="133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工商管理、经济学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63" w:lineRule="exact"/>
        <w:rPr>
          <w:sz w:val="24"/>
          <w:szCs w:val="24"/>
          <w:color w:val="auto"/>
        </w:rPr>
      </w:pPr>
    </w:p>
    <w:p>
      <w:pPr>
        <w:jc w:val="both"/>
        <w:ind w:right="120" w:firstLine="480"/>
        <w:spacing w:after="0" w:line="3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宏观经济学、微观经济学、金融学、管理学、会计学基础、中级财务会计、财务管理基础理论与实务、财务管理专题理论与实务、成本会计、管理会计、资本市场运作、税收筹划、企业财务分析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8" w:lineRule="exact"/>
        <w:rPr>
          <w:sz w:val="24"/>
          <w:szCs w:val="24"/>
          <w:color w:val="auto"/>
        </w:rPr>
      </w:pPr>
    </w:p>
    <w:p>
      <w:pPr>
        <w:jc w:val="both"/>
        <w:ind w:right="120" w:firstLine="480"/>
        <w:spacing w:after="0" w:line="3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162</w:t>
      </w:r>
      <w:r>
        <w:rPr>
          <w:rFonts w:ascii="宋体" w:cs="宋体" w:eastAsia="宋体" w:hAnsi="宋体"/>
          <w:sz w:val="24"/>
          <w:szCs w:val="24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宋体" w:cs="宋体" w:eastAsia="宋体" w:hAnsi="宋体"/>
          <w:sz w:val="24"/>
          <w:szCs w:val="24"/>
          <w:color w:val="auto"/>
        </w:rPr>
        <w:t>学分，通识选修课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33</w:t>
      </w:r>
      <w:r>
        <w:rPr>
          <w:rFonts w:ascii="宋体" w:cs="宋体" w:eastAsia="宋体" w:hAnsi="宋体"/>
          <w:sz w:val="24"/>
          <w:szCs w:val="24"/>
          <w:color w:val="auto"/>
        </w:rPr>
        <w:t>学分、专业必修课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53</w:t>
      </w:r>
      <w:r>
        <w:rPr>
          <w:rFonts w:ascii="宋体" w:cs="宋体" w:eastAsia="宋体" w:hAnsi="宋体"/>
          <w:sz w:val="24"/>
          <w:szCs w:val="24"/>
          <w:color w:val="auto"/>
        </w:rPr>
        <w:t>学分、专业限选课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11 </w:t>
      </w:r>
      <w:r>
        <w:rPr>
          <w:rFonts w:ascii="宋体" w:cs="宋体" w:eastAsia="宋体" w:hAnsi="宋体"/>
          <w:sz w:val="24"/>
          <w:szCs w:val="24"/>
          <w:color w:val="auto"/>
        </w:rPr>
        <w:t>学分；同时，学生还须获得素质拓展课外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学分。按照教育厅规定，港澳台生不需修读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思想与政治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模块中的课程，其余课程应按照专业教学计划的要求修读。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5" w:lineRule="exact"/>
        <w:rPr>
          <w:sz w:val="24"/>
          <w:szCs w:val="24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74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1" w:name="page2"/>
    <w:bookmarkEnd w:id="1"/>
    <w:p>
      <w:pPr>
        <w:jc w:val="center"/>
        <w:ind w:left="34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财务管理专业人才培养方案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9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财务管理专业表一：毕业学分要求</w:t>
      </w:r>
    </w:p>
    <w:p>
      <w:pPr>
        <w:spacing w:after="0" w:line="331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33.0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6.0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53.0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39.0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162.0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5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8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8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75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2" w:name="page3"/>
    <w:bookmarkEnd w:id="2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ind w:left="15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会计学院</w:t>
            </w:r>
          </w:p>
        </w:tc>
        <w:tc>
          <w:tcPr>
            <w:tcW w:w="298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财务管理专业人才培养方案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课 课 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程 程 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jc w:val="center"/>
              <w:ind w:left="8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类 模 性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别 块 质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 xml:space="preserve">创 </w:t>
            </w:r>
            <w:r>
              <w:rPr>
                <w:rFonts w:ascii="宋体" w:cs="宋体" w:eastAsia="宋体" w:hAnsi="宋体"/>
                <w:sz w:val="39"/>
                <w:szCs w:val="39"/>
                <w:color w:val="auto"/>
                <w:vertAlign w:val="subscript"/>
              </w:rPr>
              <w:t>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gridSpan w:val="2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2400" w:type="dxa"/>
            <w:vAlign w:val="bottom"/>
            <w:vMerge w:val="restart"/>
          </w:tcPr>
          <w:p>
            <w:pPr>
              <w:jc w:val="center"/>
              <w:ind w:left="8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ind w:right="24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60" w:type="dxa"/>
            <w:vAlign w:val="bottom"/>
          </w:tcPr>
          <w:p>
            <w:pPr>
              <w:jc w:val="right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86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10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 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  <w:gridSpan w:val="10"/>
            <w:vMerge w:val="restart"/>
          </w:tcPr>
          <w:p>
            <w:pPr>
              <w:jc w:val="center"/>
              <w:ind w:left="5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 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6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22860</wp:posOffset>
                </wp:positionV>
                <wp:extent cx="647319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1.8pt" to="523.55pt,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784860</wp:posOffset>
                </wp:positionV>
                <wp:extent cx="6294120" cy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95pt,61.8pt" to="523.55pt,6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1198245</wp:posOffset>
                </wp:positionV>
                <wp:extent cx="647319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94.35pt" to="523.55pt,94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77.3499pt" to="-0.0499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pt,-177.3499pt" to="14.1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5pt,-177.3499pt" to="28.15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3pt,-177.3499pt" to="42.3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-177.3499pt" to="523.3pt,549.5pt" o:allowincell="f" strokecolor="#000000" strokeweight="0.48pt"/>
            </w:pict>
          </mc:Fallback>
        </mc:AlternateConten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320"/>
        <w:spacing w:after="0" w:line="23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大学英语课程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学分，实行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</w:t>
      </w:r>
      <w:r>
        <w:rPr>
          <w:rFonts w:ascii="宋体" w:cs="宋体" w:eastAsia="宋体" w:hAnsi="宋体"/>
          <w:sz w:val="19"/>
          <w:szCs w:val="19"/>
          <w:color w:val="auto"/>
        </w:rPr>
        <w:t>、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</w:t>
      </w:r>
      <w:r>
        <w:rPr>
          <w:rFonts w:ascii="宋体" w:cs="宋体" w:eastAsia="宋体" w:hAnsi="宋体"/>
          <w:sz w:val="19"/>
          <w:szCs w:val="19"/>
          <w:color w:val="auto"/>
        </w:rPr>
        <w:t>两个层次的分层分类教学。学生入学后，依据高考成绩遴选进入相应的课程体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必</w:t>
      </w:r>
    </w:p>
    <w:p>
      <w:pPr>
        <w:ind w:left="320"/>
        <w:spacing w:after="0" w:line="160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达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系修读。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</w:t>
      </w:r>
      <w:r>
        <w:rPr>
          <w:rFonts w:ascii="宋体" w:cs="宋体" w:eastAsia="宋体" w:hAnsi="宋体"/>
          <w:sz w:val="17"/>
          <w:szCs w:val="17"/>
          <w:color w:val="auto"/>
        </w:rPr>
        <w:t>层课程体系为：《大学英语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III</w:t>
      </w:r>
      <w:r>
        <w:rPr>
          <w:rFonts w:ascii="宋体" w:cs="宋体" w:eastAsia="宋体" w:hAnsi="宋体"/>
          <w:sz w:val="17"/>
          <w:szCs w:val="17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IV</w:t>
      </w:r>
      <w:r>
        <w:rPr>
          <w:rFonts w:ascii="宋体" w:cs="宋体" w:eastAsia="宋体" w:hAnsi="宋体"/>
          <w:sz w:val="17"/>
          <w:szCs w:val="17"/>
          <w:color w:val="auto"/>
        </w:rPr>
        <w:t>》、《英汉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汉英翻译》和《学术英语》；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</w:t>
      </w:r>
      <w:r>
        <w:rPr>
          <w:rFonts w:ascii="宋体" w:cs="宋体" w:eastAsia="宋体" w:hAnsi="宋体"/>
          <w:sz w:val="17"/>
          <w:szCs w:val="17"/>
          <w:color w:val="auto"/>
        </w:rPr>
        <w:t>层课程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33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体系为：《大学英语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IV</w:t>
      </w:r>
      <w:r>
        <w:rPr>
          <w:rFonts w:ascii="宋体" w:cs="宋体" w:eastAsia="宋体" w:hAnsi="宋体"/>
          <w:sz w:val="20"/>
          <w:szCs w:val="20"/>
          <w:color w:val="auto"/>
        </w:rPr>
        <w:t>》和《学术英语》。</w:t>
      </w:r>
    </w:p>
    <w:p>
      <w:pPr>
        <w:ind w:left="320"/>
        <w:spacing w:after="0" w:line="37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沟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选</w:t>
      </w:r>
    </w:p>
    <w:p>
      <w:pPr>
        <w:ind w:left="320"/>
        <w:spacing w:after="0" w:line="161" w:lineRule="exact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201</w:t>
      </w:r>
      <w:r>
        <w:rPr>
          <w:rFonts w:ascii="宋体" w:cs="宋体" w:eastAsia="宋体" w:hAnsi="宋体"/>
          <w:sz w:val="17"/>
          <w:szCs w:val="17"/>
          <w:color w:val="auto"/>
        </w:rPr>
        <w:t>6版通识选修课程设置一览表》</w:t>
      </w:r>
    </w:p>
    <w:p>
      <w:pPr>
        <w:ind w:left="60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修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restart"/>
          </w:tcPr>
          <w:p>
            <w:pPr>
              <w:jc w:val="center"/>
              <w:ind w:left="7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16068104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ind w:right="2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科 基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16185304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基 础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础 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16047903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ind w:right="2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16071103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16000903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宏观经济学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75" w:right="704" w:bottom="0" w:gutter="0" w:footer="0" w:header="0"/>
        </w:sectPr>
      </w:pP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76</w:t>
      </w:r>
    </w:p>
    <w:p>
      <w:pPr>
        <w:sectPr>
          <w:pgSz w:w="11900" w:h="16840" w:orient="portrait"/>
          <w:cols w:equalWidth="0" w:num="1">
            <w:col w:w="10480"/>
          </w:cols>
          <w:pgMar w:left="720" w:top="775" w:right="704" w:bottom="0" w:gutter="0" w:footer="0" w:header="0"/>
          <w:type w:val="continuous"/>
        </w:sectPr>
      </w:pPr>
    </w:p>
    <w:bookmarkStart w:id="3" w:name="page4"/>
    <w:bookmarkEnd w:id="3"/>
    <w:p>
      <w:pPr>
        <w:jc w:val="center"/>
        <w:ind w:left="34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财务管理专业人才培养方案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4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16314201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财务管理专业导论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16165504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中级财务会计学（上）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16013004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中级财务会计学（下）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16071503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会计信息系统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16066803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成本会计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16089604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财务管理基础理论与实务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财务管理专题理论与实务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企业财务分析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16077903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16133503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资本市场运作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16104002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财务管理专业综合实验课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16164401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企业财务通则及案例专题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16165303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商业银行经营管理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16165303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商业银行经营管理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16026002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投资基金管理与运作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16026002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投资基金管理与运作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16016703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内部控制与风险管理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16176703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运营管理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16008702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证券投资学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16019303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西方会计（英）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16089703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公司战略与风险管理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16178402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西方会计（英）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16160103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金融计量学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高级财务会计学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16122003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资产评估概论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高级财务会计学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高级管理会计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16171402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跨国公司财务（英）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16031102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综合理财规划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65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77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4" w:name="page5"/>
    <w:bookmarkEnd w:id="4"/>
    <w:p>
      <w:pPr>
        <w:jc w:val="center"/>
        <w:ind w:left="34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财务管理专业人才培养方案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30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16104202</w:t>
            </w:r>
          </w:p>
        </w:tc>
        <w:tc>
          <w:tcPr>
            <w:tcW w:w="34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价值工程与价值链管理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16104102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行为金融学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16171402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跨国公司财务（英）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16087403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企业行为模拟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16072202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校内仿真综合实习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16002302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2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（校外实地实习）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40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、通识选修课修读要求为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学分，学生至少修读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个模块。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000" w:type="dxa"/>
            <w:vAlign w:val="bottom"/>
            <w:tcBorders>
              <w:left w:val="single" w:sz="8" w:color="auto"/>
            </w:tcBorders>
            <w:gridSpan w:val="4"/>
          </w:tcPr>
          <w:p>
            <w:pPr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、辅修专业</w:t>
            </w: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7380" w:type="dxa"/>
            <w:vAlign w:val="bottom"/>
            <w:tcBorders>
              <w:left w:val="single" w:sz="8" w:color="auto"/>
            </w:tcBorders>
            <w:gridSpan w:val="9"/>
          </w:tcPr>
          <w:p>
            <w:pPr>
              <w:ind w:left="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）辅修专业须跨学科门类修读，从第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学期始，学生可以选择修读辅修课程。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540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ind w:left="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）注明辅修的课程学分须为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学分。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7380" w:type="dxa"/>
            <w:vAlign w:val="bottom"/>
            <w:tcBorders>
              <w:left w:val="single" w:sz="8" w:color="auto"/>
            </w:tcBorders>
            <w:gridSpan w:val="9"/>
          </w:tcPr>
          <w:p>
            <w:pPr>
              <w:ind w:left="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“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跨学科、跨专业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”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模块中的课程与辅修课程中完全相同的，可以等效共用。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10480" w:type="dxa"/>
            <w:vAlign w:val="bottom"/>
            <w:tcBorders>
              <w:left w:val="single" w:sz="8" w:color="auto"/>
              <w:right w:val="single" w:sz="8" w:color="auto"/>
            </w:tcBorders>
            <w:gridSpan w:val="16"/>
          </w:tcPr>
          <w:p>
            <w:pPr>
              <w:ind w:left="4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）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30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≦获得学分﹤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且达到颁发辅修专业毕业证书条件者，颁发辅修专业毕业证书；获得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学分且达到授予辅修专业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5400" w:type="dxa"/>
            <w:vAlign w:val="bottom"/>
            <w:tcBorders>
              <w:left w:val="single" w:sz="8" w:color="auto"/>
            </w:tcBorders>
            <w:gridSpan w:val="5"/>
          </w:tcPr>
          <w:p>
            <w:pPr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学士学位条件者，授予辅修专业学士学位。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gridSpan w:val="4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专业负责人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周茜</w:t>
            </w: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6"/>
          </w:tcPr>
          <w:p>
            <w:pPr>
              <w:ind w:left="220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单位领导签字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庄学敏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2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78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5" w:name="page6"/>
    <w:bookmarkEnd w:id="5"/>
    <w:p>
      <w:pPr>
        <w:jc w:val="center"/>
        <w:ind w:left="2600"/>
        <w:spacing w:after="0" w:line="244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会计学（国际会计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ACCA</w:t>
      </w:r>
      <w:r>
        <w:rPr>
          <w:rFonts w:ascii="宋体" w:cs="宋体" w:eastAsia="宋体" w:hAnsi="宋体"/>
          <w:sz w:val="20"/>
          <w:szCs w:val="20"/>
          <w:color w:val="auto"/>
        </w:rPr>
        <w:t>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574790" cy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517.65pt,-0.7499pt" o:allowincell="f" strokecolor="#000000" strokeweight="0.48pt"/>
            </w:pict>
          </mc:Fallback>
        </mc:AlternateContent>
      </w: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会计学（国际会计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ACCA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）专业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6年版人才培养方案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实验区培养适应现代市场经济需要，具备人文精神、科学素养和诚信品质，具备国际视野和意识，具备经济、管理、法律和会计学等方面的知识和能力，能够在国际注册会计师行业从事审计工作，或者在营利性和非营利性机构从事会计实务工作的复合型、应用型专门人才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20" w:firstLine="480"/>
        <w:spacing w:after="0" w:line="38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）掌握经济学、管理学和会计学的基本理论、基本方法和基本技能；（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）掌握会计学的定性和定量分析方法；（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）熟悉国内外与会计相关的方针、政策和法规以及国际会计惯例；（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）了解本学科的理论前沿和发展动态。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）具有较强的语言与文字表达、人际沟通、信息获取能力；（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）精通国际会计惯例，具备能够熟练运用专业知识分析和解决会计问题的基本能力；（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）掌握文献检索、资料查询的基本方法，具有一定的科学研究能力、自学能力及实际工作能力。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）具有较高的思想政治素质和诚实守信品质；（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）具有良好的公民道德与职业道德素养；（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）具有良好的心理素质；（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）具有较强的事业心和高度责任感，较强的法律意识和社会责任意识；（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）具有良好的表达与沟通能力，扎实的专业技术能力和良好的分析和解决问题能力。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工商管理、经济学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60" w:firstLine="480"/>
        <w:spacing w:after="0" w:line="3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管理学、统计学、经济法（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CPA</w:t>
      </w:r>
      <w:r>
        <w:rPr>
          <w:rFonts w:ascii="宋体" w:cs="宋体" w:eastAsia="宋体" w:hAnsi="宋体"/>
          <w:sz w:val="24"/>
          <w:szCs w:val="24"/>
          <w:color w:val="auto"/>
        </w:rPr>
        <w:t>）、会计师与企业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(F1)</w:t>
      </w:r>
      <w:r>
        <w:rPr>
          <w:rFonts w:ascii="宋体" w:cs="宋体" w:eastAsia="宋体" w:hAnsi="宋体"/>
          <w:sz w:val="24"/>
          <w:szCs w:val="24"/>
          <w:color w:val="auto"/>
        </w:rPr>
        <w:t>、管理会计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(F2)</w:t>
      </w:r>
      <w:r>
        <w:rPr>
          <w:rFonts w:ascii="宋体" w:cs="宋体" w:eastAsia="宋体" w:hAnsi="宋体"/>
          <w:sz w:val="24"/>
          <w:szCs w:val="24"/>
          <w:color w:val="auto"/>
        </w:rPr>
        <w:t>、财务会计（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F3</w:t>
      </w:r>
      <w:r>
        <w:rPr>
          <w:rFonts w:ascii="宋体" w:cs="宋体" w:eastAsia="宋体" w:hAnsi="宋体"/>
          <w:sz w:val="24"/>
          <w:szCs w:val="24"/>
          <w:color w:val="auto"/>
        </w:rPr>
        <w:t>）、公司法与商法（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F4</w:t>
      </w:r>
      <w:r>
        <w:rPr>
          <w:rFonts w:ascii="宋体" w:cs="宋体" w:eastAsia="宋体" w:hAnsi="宋体"/>
          <w:sz w:val="24"/>
          <w:szCs w:val="24"/>
          <w:color w:val="auto"/>
        </w:rPr>
        <w:t>）、绩效管理（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F5</w:t>
      </w:r>
      <w:r>
        <w:rPr>
          <w:rFonts w:ascii="宋体" w:cs="宋体" w:eastAsia="宋体" w:hAnsi="宋体"/>
          <w:sz w:val="24"/>
          <w:szCs w:val="24"/>
          <w:color w:val="auto"/>
        </w:rPr>
        <w:t>）、税务（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F6</w:t>
      </w:r>
      <w:r>
        <w:rPr>
          <w:rFonts w:ascii="宋体" w:cs="宋体" w:eastAsia="宋体" w:hAnsi="宋体"/>
          <w:sz w:val="24"/>
          <w:szCs w:val="24"/>
          <w:color w:val="auto"/>
        </w:rPr>
        <w:t>）、财务报告（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F7</w:t>
      </w:r>
      <w:r>
        <w:rPr>
          <w:rFonts w:ascii="宋体" w:cs="宋体" w:eastAsia="宋体" w:hAnsi="宋体"/>
          <w:sz w:val="24"/>
          <w:szCs w:val="24"/>
          <w:color w:val="auto"/>
        </w:rPr>
        <w:t>）、审计与认证业务（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F8</w:t>
      </w:r>
      <w:r>
        <w:rPr>
          <w:rFonts w:ascii="宋体" w:cs="宋体" w:eastAsia="宋体" w:hAnsi="宋体"/>
          <w:sz w:val="24"/>
          <w:szCs w:val="24"/>
          <w:color w:val="auto"/>
        </w:rPr>
        <w:t>）、财管管理（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F9</w:t>
      </w:r>
      <w:r>
        <w:rPr>
          <w:rFonts w:ascii="宋体" w:cs="宋体" w:eastAsia="宋体" w:hAnsi="宋体"/>
          <w:sz w:val="24"/>
          <w:szCs w:val="24"/>
          <w:color w:val="auto"/>
        </w:rPr>
        <w:t>）、会计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(CPA)</w:t>
      </w:r>
      <w:r>
        <w:rPr>
          <w:rFonts w:ascii="宋体" w:cs="宋体" w:eastAsia="宋体" w:hAnsi="宋体"/>
          <w:sz w:val="24"/>
          <w:szCs w:val="24"/>
          <w:color w:val="auto"/>
        </w:rPr>
        <w:t>、审计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(CPA)</w:t>
      </w:r>
      <w:r>
        <w:rPr>
          <w:rFonts w:ascii="宋体" w:cs="宋体" w:eastAsia="宋体" w:hAnsi="宋体"/>
          <w:sz w:val="24"/>
          <w:szCs w:val="24"/>
          <w:color w:val="auto"/>
        </w:rPr>
        <w:t>等</w:t>
      </w: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9" w:lineRule="exact"/>
        <w:rPr>
          <w:sz w:val="20"/>
          <w:szCs w:val="20"/>
          <w:color w:val="auto"/>
        </w:rPr>
      </w:pPr>
    </w:p>
    <w:p>
      <w:pPr>
        <w:ind w:right="140" w:firstLine="480"/>
        <w:spacing w:after="0" w:line="3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160</w:t>
      </w:r>
      <w:r>
        <w:rPr>
          <w:rFonts w:ascii="宋体" w:cs="宋体" w:eastAsia="宋体" w:hAnsi="宋体"/>
          <w:sz w:val="23"/>
          <w:szCs w:val="23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46</w:t>
      </w:r>
      <w:r>
        <w:rPr>
          <w:rFonts w:ascii="宋体" w:cs="宋体" w:eastAsia="宋体" w:hAnsi="宋体"/>
          <w:sz w:val="23"/>
          <w:szCs w:val="23"/>
          <w:color w:val="auto"/>
        </w:rPr>
        <w:t>学分、通识选修课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15</w:t>
      </w:r>
      <w:r>
        <w:rPr>
          <w:rFonts w:ascii="宋体" w:cs="宋体" w:eastAsia="宋体" w:hAnsi="宋体"/>
          <w:sz w:val="23"/>
          <w:szCs w:val="23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27</w:t>
      </w:r>
      <w:r>
        <w:rPr>
          <w:rFonts w:ascii="宋体" w:cs="宋体" w:eastAsia="宋体" w:hAnsi="宋体"/>
          <w:sz w:val="23"/>
          <w:szCs w:val="23"/>
          <w:color w:val="auto"/>
        </w:rPr>
        <w:t>学分，专业必修课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58</w:t>
      </w:r>
      <w:r>
        <w:rPr>
          <w:rFonts w:ascii="宋体" w:cs="宋体" w:eastAsia="宋体" w:hAnsi="宋体"/>
          <w:sz w:val="23"/>
          <w:szCs w:val="23"/>
          <w:color w:val="auto"/>
        </w:rPr>
        <w:t>学分、专业选修课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14</w:t>
      </w:r>
      <w:r>
        <w:rPr>
          <w:rFonts w:ascii="宋体" w:cs="宋体" w:eastAsia="宋体" w:hAnsi="宋体"/>
          <w:sz w:val="23"/>
          <w:szCs w:val="23"/>
          <w:color w:val="auto"/>
        </w:rPr>
        <w:t>学分；同时，学生还须获得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 xml:space="preserve">10 </w:t>
      </w:r>
      <w:r>
        <w:rPr>
          <w:rFonts w:ascii="宋体" w:cs="宋体" w:eastAsia="宋体" w:hAnsi="宋体"/>
          <w:sz w:val="23"/>
          <w:szCs w:val="23"/>
          <w:color w:val="auto"/>
        </w:rPr>
        <w:t>个素质拓展课外学分。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79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6" w:name="page7"/>
    <w:bookmarkEnd w:id="6"/>
    <w:p>
      <w:pPr>
        <w:jc w:val="center"/>
        <w:ind w:left="2580"/>
        <w:spacing w:after="0" w:line="244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会计学（国际会计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ACCA</w:t>
      </w:r>
      <w:r>
        <w:rPr>
          <w:rFonts w:ascii="宋体" w:cs="宋体" w:eastAsia="宋体" w:hAnsi="宋体"/>
          <w:sz w:val="20"/>
          <w:szCs w:val="20"/>
          <w:color w:val="auto"/>
        </w:rPr>
        <w:t>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574790" cy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517.65pt,-0.7499pt" o:allowincell="f" strokecolor="#000000" strokeweight="0.48pt"/>
            </w:pict>
          </mc:Fallback>
        </mc:AlternateContent>
      </w:r>
    </w:p>
    <w:p>
      <w:pPr>
        <w:spacing w:after="0" w:line="328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国际会计（</w:t>
      </w:r>
      <w:r>
        <w:rPr>
          <w:rFonts w:ascii="黑体" w:cs="黑体" w:eastAsia="黑体" w:hAnsi="黑体"/>
          <w:sz w:val="24"/>
          <w:szCs w:val="24"/>
          <w:b w:val="1"/>
          <w:bCs w:val="1"/>
          <w:color w:val="auto"/>
        </w:rPr>
        <w:t>ACCA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）创新实验区专业表一：毕业学分要求</w:t>
      </w:r>
    </w:p>
    <w:p>
      <w:pPr>
        <w:spacing w:after="0" w:line="32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9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46.0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27.0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58.0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160.0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5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0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0" w:type="dxa"/>
            <w:vAlign w:val="bottom"/>
            <w:tcBorders>
              <w:bottom w:val="single" w:sz="8" w:color="auto"/>
            </w:tcBorders>
            <w:gridSpan w:val="14"/>
          </w:tcPr>
          <w:p>
            <w:pPr>
              <w:jc w:val="center"/>
              <w:ind w:left="2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3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80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7" w:name="page8"/>
    <w:bookmarkEnd w:id="7"/>
    <w:p>
      <w:pPr>
        <w:jc w:val="center"/>
        <w:ind w:left="2580"/>
        <w:spacing w:after="0" w:line="244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会计学（国际会计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ACCA</w:t>
      </w:r>
      <w:r>
        <w:rPr>
          <w:rFonts w:ascii="宋体" w:cs="宋体" w:eastAsia="宋体" w:hAnsi="宋体"/>
          <w:sz w:val="20"/>
          <w:szCs w:val="20"/>
          <w:color w:val="auto"/>
        </w:rPr>
        <w:t>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574790" cy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517.65pt,-0.7499pt" o:allowincell="f" strokecolor="#000000" strokeweight="0.48pt"/>
            </w:pict>
          </mc:Fallback>
        </mc:AlternateContent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16226802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英语读写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16086402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英语听力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16239402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英语口语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16231102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英语读写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下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学术英语（管理类）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restart"/>
          </w:tcPr>
          <w:p>
            <w:pPr>
              <w:jc w:val="center"/>
              <w:ind w:left="5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16025803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16068104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16185304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16071103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16173203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16140803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96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81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8" w:name="page9"/>
    <w:bookmarkEnd w:id="8"/>
    <w:p>
      <w:pPr>
        <w:jc w:val="center"/>
        <w:ind w:left="2580"/>
        <w:spacing w:after="0" w:line="244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会计学（国际会计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ACCA</w:t>
      </w:r>
      <w:r>
        <w:rPr>
          <w:rFonts w:ascii="宋体" w:cs="宋体" w:eastAsia="宋体" w:hAnsi="宋体"/>
          <w:sz w:val="20"/>
          <w:szCs w:val="20"/>
          <w:color w:val="auto"/>
        </w:rPr>
        <w:t>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-9525</wp:posOffset>
                </wp:positionV>
                <wp:extent cx="6574790" cy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47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0.7499pt" to="517.65pt,-0.7499pt" o:allowincell="f" strokecolor="#000000" strokeweight="0.48pt"/>
            </w:pict>
          </mc:Fallback>
        </mc:AlternateContent>
      </w:r>
    </w:p>
    <w:p>
      <w:pPr>
        <w:spacing w:after="0" w:line="297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16029903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经济学原理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16317701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国际会计（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ACCA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）创新实验区专业导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360" w:type="dxa"/>
            <w:vAlign w:val="bottom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管理会计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(F2)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会计师与企业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(F1)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16033103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绩效管理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(F5)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17003004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16150603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(F3)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16129904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税务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(F6)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16134904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财务报告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(F7)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16157103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公司法与商法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(F4)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17003104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）Ⅱ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16174803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财务成本管理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16014703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(F9)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16136703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16086904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审计与认证业务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(F8)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16008603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商务分析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(P3)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16030803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专业会计师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(P1)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16054303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公司报告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(P2)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16168503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公司战略与风险管理（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16105803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高级业绩管理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(P5)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16004803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(P4)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16123801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17003204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2000" w:type="dxa"/>
            <w:vAlign w:val="bottom"/>
            <w:gridSpan w:val="4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专业负责人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8"/>
              </w:rPr>
              <w:t>: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  <w:w w:val="98"/>
              </w:rPr>
              <w:t>郭剑花</w:t>
            </w: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40" w:type="dxa"/>
            <w:vAlign w:val="bottom"/>
            <w:gridSpan w:val="7"/>
          </w:tcPr>
          <w:p>
            <w:pPr>
              <w:jc w:val="right"/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单位领导签字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  <w:r>
              <w:rPr>
                <w:rFonts w:ascii="宋体" w:cs="宋体" w:eastAsia="宋体" w:hAnsi="宋体"/>
                <w:sz w:val="24"/>
                <w:szCs w:val="24"/>
                <w:color w:val="auto"/>
              </w:rPr>
              <w:t>庄学敏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7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82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9" w:name="page10"/>
    <w:bookmarkEnd w:id="9"/>
    <w:p>
      <w:pPr>
        <w:jc w:val="center"/>
        <w:ind w:left="35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会计学专业人才培养方案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6年版人才培养方案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本专业培养适应现代市场经济需要，具备人文精神、科学素养和诚信品质，具备经济、管理、法律和会计学等方面的知识和能力，能在营利性和非营利性机构从事会计方面工作的应用型、复合型专业人才。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8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</w:t>
      </w:r>
      <w:r>
        <w:rPr>
          <w:rFonts w:ascii="宋体" w:cs="宋体" w:eastAsia="宋体" w:hAnsi="宋体"/>
          <w:sz w:val="23"/>
          <w:szCs w:val="23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</w:t>
      </w:r>
      <w:r>
        <w:rPr>
          <w:rFonts w:ascii="宋体" w:cs="宋体" w:eastAsia="宋体" w:hAnsi="宋体"/>
          <w:sz w:val="23"/>
          <w:szCs w:val="23"/>
          <w:color w:val="auto"/>
        </w:rPr>
        <w:t>）掌握经济学、管理学和会计学的基本理论、基本方法和基本技能；（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rFonts w:ascii="宋体" w:cs="宋体" w:eastAsia="宋体" w:hAnsi="宋体"/>
          <w:sz w:val="23"/>
          <w:szCs w:val="23"/>
          <w:color w:val="auto"/>
        </w:rPr>
        <w:t>）掌握会计学的定性和定量分析方法；（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宋体" w:cs="宋体" w:eastAsia="宋体" w:hAnsi="宋体"/>
          <w:sz w:val="23"/>
          <w:szCs w:val="23"/>
          <w:color w:val="auto"/>
        </w:rPr>
        <w:t>）熟悉国内外与会计相关的方针、政策和法规以及国际会计惯例。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rFonts w:ascii="宋体" w:cs="宋体" w:eastAsia="宋体" w:hAnsi="宋体"/>
          <w:sz w:val="23"/>
          <w:szCs w:val="23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</w:t>
      </w:r>
      <w:r>
        <w:rPr>
          <w:rFonts w:ascii="宋体" w:cs="宋体" w:eastAsia="宋体" w:hAnsi="宋体"/>
          <w:sz w:val="23"/>
          <w:szCs w:val="23"/>
          <w:color w:val="auto"/>
        </w:rPr>
        <w:t>）具有较强的语言与文字表达、人际沟通、信息获取能力及分析和解决会计问题的基本能力；（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rFonts w:ascii="宋体" w:cs="宋体" w:eastAsia="宋体" w:hAnsi="宋体"/>
          <w:sz w:val="23"/>
          <w:szCs w:val="23"/>
          <w:color w:val="auto"/>
        </w:rPr>
        <w:t>）了解本学科的理论前沿和发展动态；（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宋体" w:cs="宋体" w:eastAsia="宋体" w:hAnsi="宋体"/>
          <w:sz w:val="23"/>
          <w:szCs w:val="23"/>
          <w:color w:val="auto"/>
        </w:rPr>
        <w:t>）掌握文献检索、资料查询的基本方法，具有一定的科学研究和实际工作能力。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宋体" w:cs="宋体" w:eastAsia="宋体" w:hAnsi="宋体"/>
          <w:sz w:val="23"/>
          <w:szCs w:val="23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</w:t>
      </w:r>
      <w:r>
        <w:rPr>
          <w:rFonts w:ascii="宋体" w:cs="宋体" w:eastAsia="宋体" w:hAnsi="宋体"/>
          <w:sz w:val="23"/>
          <w:szCs w:val="23"/>
          <w:color w:val="auto"/>
        </w:rPr>
        <w:t>）具有较高的思想政治素质和诚实守信品质，良好的公民道德与职业道德素养；（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2</w:t>
      </w:r>
      <w:r>
        <w:rPr>
          <w:rFonts w:ascii="宋体" w:cs="宋体" w:eastAsia="宋体" w:hAnsi="宋体"/>
          <w:sz w:val="23"/>
          <w:szCs w:val="23"/>
          <w:color w:val="auto"/>
        </w:rPr>
        <w:t>）具有良好的心理素质，较强的事业心和高度责任感，较强的法律意识和社会责任意识；（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</w:t>
      </w:r>
      <w:r>
        <w:rPr>
          <w:rFonts w:ascii="宋体" w:cs="宋体" w:eastAsia="宋体" w:hAnsi="宋体"/>
          <w:sz w:val="23"/>
          <w:szCs w:val="23"/>
          <w:color w:val="auto"/>
        </w:rPr>
        <w:t>）具有良好的表达与沟通能力，扎实的专业技术能力和良好的分析问题、解决问题的能力。</w:t>
      </w:r>
    </w:p>
    <w:p>
      <w:pPr>
        <w:spacing w:after="0" w:line="9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工商管理、经济学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ind w:firstLine="480"/>
        <w:spacing w:after="0" w:line="3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经济法、管理学、会计学基础、中级财务会计学、财务管理、会计信息系统、审计学、成本会计、管理会计、金融会计、高级财务会计学、会计学专业综合实验课、税法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162</w:t>
      </w:r>
      <w:r>
        <w:rPr>
          <w:rFonts w:ascii="宋体" w:cs="宋体" w:eastAsia="宋体" w:hAnsi="宋体"/>
          <w:sz w:val="24"/>
          <w:szCs w:val="24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宋体" w:cs="宋体" w:eastAsia="宋体" w:hAnsi="宋体"/>
          <w:sz w:val="24"/>
          <w:szCs w:val="24"/>
          <w:color w:val="auto"/>
        </w:rPr>
        <w:t>学分、通识选修课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33</w:t>
      </w:r>
      <w:r>
        <w:rPr>
          <w:rFonts w:ascii="宋体" w:cs="宋体" w:eastAsia="宋体" w:hAnsi="宋体"/>
          <w:sz w:val="24"/>
          <w:szCs w:val="24"/>
          <w:color w:val="auto"/>
        </w:rPr>
        <w:t>学分，专业必修课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51</w:t>
      </w:r>
      <w:r>
        <w:rPr>
          <w:rFonts w:ascii="宋体" w:cs="宋体" w:eastAsia="宋体" w:hAnsi="宋体"/>
          <w:sz w:val="24"/>
          <w:szCs w:val="24"/>
          <w:color w:val="auto"/>
        </w:rPr>
        <w:t>学分、专业选修课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</w:t>
      </w:r>
      <w:r>
        <w:rPr>
          <w:rFonts w:ascii="宋体" w:cs="宋体" w:eastAsia="宋体" w:hAnsi="宋体"/>
          <w:sz w:val="24"/>
          <w:szCs w:val="24"/>
          <w:color w:val="auto"/>
        </w:rPr>
        <w:t>学分；同时，学生还须获得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个素质拓展课外学分。其中，按照教育厅规定，港澳台生不需修读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思想与政治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模块中的课程，其余课程应按照专业教学计划的要求修读。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5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83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10" w:name="page11"/>
    <w:bookmarkEnd w:id="10"/>
    <w:p>
      <w:pPr>
        <w:jc w:val="center"/>
        <w:ind w:left="35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会计学专业人才培养方案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会计学专业表一：毕业学分要求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33.0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6.0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51.0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40.0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162.0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46.0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22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84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1" w:name="page12"/>
    <w:bookmarkEnd w:id="11"/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ind w:left="16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会计学院</w:t>
            </w:r>
          </w:p>
        </w:tc>
        <w:tc>
          <w:tcPr>
            <w:tcW w:w="2260" w:type="dxa"/>
            <w:vAlign w:val="bottom"/>
            <w:tcBorders>
              <w:bottom w:val="single" w:sz="8" w:color="auto"/>
            </w:tcBorders>
            <w:gridSpan w:val="5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会计学专业人才培养方案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8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课 课 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程 程 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  <w:vMerge w:val="restart"/>
          </w:tcPr>
          <w:p>
            <w:pPr>
              <w:jc w:val="center"/>
              <w:ind w:lef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类 模 性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别 块 质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 xml:space="preserve">创 </w:t>
            </w:r>
            <w:r>
              <w:rPr>
                <w:rFonts w:ascii="宋体" w:cs="宋体" w:eastAsia="宋体" w:hAnsi="宋体"/>
                <w:sz w:val="39"/>
                <w:szCs w:val="39"/>
                <w:color w:val="auto"/>
                <w:vertAlign w:val="subscript"/>
              </w:rPr>
              <w:t>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2580" w:type="dxa"/>
            <w:vAlign w:val="bottom"/>
          </w:tcPr>
          <w:p>
            <w:pPr>
              <w:jc w:val="center"/>
              <w:ind w:lef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gridSpan w:val="2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2580" w:type="dxa"/>
            <w:vAlign w:val="bottom"/>
            <w:vMerge w:val="restart"/>
          </w:tcPr>
          <w:p>
            <w:pPr>
              <w:jc w:val="center"/>
              <w:ind w:lef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gridSpan w:val="2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ind w:right="24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60" w:type="dxa"/>
            <w:vAlign w:val="bottom"/>
          </w:tcPr>
          <w:p>
            <w:pPr>
              <w:jc w:val="right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5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68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8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 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  <w:gridSpan w:val="11"/>
            <w:vMerge w:val="restart"/>
          </w:tcPr>
          <w:p>
            <w:pPr>
              <w:jc w:val="center"/>
              <w:ind w:left="5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 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60" w:type="dxa"/>
            <w:vAlign w:val="bottom"/>
            <w:gridSpan w:val="11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22860</wp:posOffset>
                </wp:positionV>
                <wp:extent cx="6473190" cy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1.8pt" to="523.55pt,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784860</wp:posOffset>
                </wp:positionV>
                <wp:extent cx="6294120" cy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95pt,61.8pt" to="523.55pt,61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1198245</wp:posOffset>
                </wp:positionV>
                <wp:extent cx="6473190" cy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94.35pt" to="523.55pt,94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-177.3499pt" to="-0.0499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pt,-177.3499pt" to="14.1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5pt,-177.3499pt" to="28.15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3pt,-177.3499pt" to="42.3pt,549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-2252345</wp:posOffset>
                </wp:positionV>
                <wp:extent cx="0" cy="923099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0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-177.3499pt" to="523.3pt,549.5pt" o:allowincell="f" strokecolor="#000000" strokeweight="0.48pt"/>
            </w:pict>
          </mc:Fallback>
        </mc:AlternateContent>
      </w:r>
    </w:p>
    <w:p>
      <w:pPr>
        <w:spacing w:after="0" w:line="155" w:lineRule="exact"/>
        <w:rPr>
          <w:sz w:val="20"/>
          <w:szCs w:val="20"/>
          <w:color w:val="auto"/>
        </w:rPr>
      </w:pPr>
    </w:p>
    <w:p>
      <w:pPr>
        <w:ind w:left="320"/>
        <w:spacing w:after="0" w:line="23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大学英语课程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学分，实行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</w:t>
      </w:r>
      <w:r>
        <w:rPr>
          <w:rFonts w:ascii="宋体" w:cs="宋体" w:eastAsia="宋体" w:hAnsi="宋体"/>
          <w:sz w:val="19"/>
          <w:szCs w:val="19"/>
          <w:color w:val="auto"/>
        </w:rPr>
        <w:t>、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</w:t>
      </w:r>
      <w:r>
        <w:rPr>
          <w:rFonts w:ascii="宋体" w:cs="宋体" w:eastAsia="宋体" w:hAnsi="宋体"/>
          <w:sz w:val="19"/>
          <w:szCs w:val="19"/>
          <w:color w:val="auto"/>
        </w:rPr>
        <w:t>两个层次的分层分类教学。学生入学后，依据高考成绩遴选进入相应的课程体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必</w:t>
      </w:r>
    </w:p>
    <w:p>
      <w:pPr>
        <w:ind w:left="320"/>
        <w:spacing w:after="0" w:line="160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达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系修读。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</w:t>
      </w:r>
      <w:r>
        <w:rPr>
          <w:rFonts w:ascii="宋体" w:cs="宋体" w:eastAsia="宋体" w:hAnsi="宋体"/>
          <w:sz w:val="17"/>
          <w:szCs w:val="17"/>
          <w:color w:val="auto"/>
        </w:rPr>
        <w:t>层课程体系为：《大学英语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III</w:t>
      </w:r>
      <w:r>
        <w:rPr>
          <w:rFonts w:ascii="宋体" w:cs="宋体" w:eastAsia="宋体" w:hAnsi="宋体"/>
          <w:sz w:val="17"/>
          <w:szCs w:val="17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IV</w:t>
      </w:r>
      <w:r>
        <w:rPr>
          <w:rFonts w:ascii="宋体" w:cs="宋体" w:eastAsia="宋体" w:hAnsi="宋体"/>
          <w:sz w:val="17"/>
          <w:szCs w:val="17"/>
          <w:color w:val="auto"/>
        </w:rPr>
        <w:t>》、《英汉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汉英翻译》和《学术英语》；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</w:t>
      </w:r>
      <w:r>
        <w:rPr>
          <w:rFonts w:ascii="宋体" w:cs="宋体" w:eastAsia="宋体" w:hAnsi="宋体"/>
          <w:sz w:val="17"/>
          <w:szCs w:val="17"/>
          <w:color w:val="auto"/>
        </w:rPr>
        <w:t>层课程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33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体系为：《大学英语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IV</w:t>
      </w:r>
      <w:r>
        <w:rPr>
          <w:rFonts w:ascii="宋体" w:cs="宋体" w:eastAsia="宋体" w:hAnsi="宋体"/>
          <w:sz w:val="20"/>
          <w:szCs w:val="20"/>
          <w:color w:val="auto"/>
        </w:rPr>
        <w:t>》和《学术英语》。</w:t>
      </w:r>
    </w:p>
    <w:p>
      <w:pPr>
        <w:ind w:left="320"/>
        <w:spacing w:after="0" w:line="37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沟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选</w:t>
      </w:r>
    </w:p>
    <w:p>
      <w:pPr>
        <w:ind w:left="320"/>
        <w:spacing w:after="0" w:line="161" w:lineRule="exact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2016</w:t>
      </w:r>
      <w:r>
        <w:rPr>
          <w:rFonts w:ascii="宋体" w:cs="宋体" w:eastAsia="宋体" w:hAnsi="宋体"/>
          <w:sz w:val="17"/>
          <w:szCs w:val="17"/>
          <w:color w:val="auto"/>
        </w:rPr>
        <w:t>版通识选修课程设置一览表》</w:t>
      </w:r>
    </w:p>
    <w:p>
      <w:pPr>
        <w:ind w:left="60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修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80" w:type="dxa"/>
            <w:vAlign w:val="bottom"/>
          </w:tcPr>
          <w:p>
            <w:pPr>
              <w:ind w:left="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restart"/>
          </w:tcPr>
          <w:p>
            <w:pPr>
              <w:jc w:val="center"/>
              <w:ind w:left="7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16185304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科 基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基 础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16068104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础 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16000903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宏观经济学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16047903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16071103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75" w:right="704" w:bottom="0" w:gutter="0" w:footer="0" w:header="0"/>
        </w:sectPr>
      </w:pP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85</w:t>
      </w:r>
    </w:p>
    <w:p>
      <w:pPr>
        <w:sectPr>
          <w:pgSz w:w="11900" w:h="16840" w:orient="portrait"/>
          <w:cols w:equalWidth="0" w:num="1">
            <w:col w:w="10480"/>
          </w:cols>
          <w:pgMar w:left="720" w:top="775" w:right="704" w:bottom="0" w:gutter="0" w:footer="0" w:header="0"/>
          <w:type w:val="continuous"/>
        </w:sectPr>
      </w:pPr>
    </w:p>
    <w:bookmarkStart w:id="12" w:name="page13"/>
    <w:bookmarkEnd w:id="12"/>
    <w:p>
      <w:pPr>
        <w:jc w:val="center"/>
        <w:ind w:left="35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会计学专业人才培养方案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9592310</wp:posOffset>
                </wp:positionV>
                <wp:extent cx="6652260" cy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755.3pt" to="523.55pt,755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371965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37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55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37196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371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55.55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16096803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16312501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会计学专业导论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16121603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数据库技术与应用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16165504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中级财务会计学（上）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16119604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16073903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会计信息系统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16071503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16013004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中级财务会计学（下）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16155402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会计学专业综合实验课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高级财务会计学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16077903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16178504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16144201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会计职业道德与财经法规案例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16122003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资产评估概论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16229302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会计专业英语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16176503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内部审计理论与实务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16066803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成本会计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16133503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资本市场运作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政府与事业单位会计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16087702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16081703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16008702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证券投资学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16001802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公司战略与风险管理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16127902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企业财务分析（英）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16123801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16087403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企业行为模拟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校内仿真综合实习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16002302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（校外实地实习）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0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、通识选修课修读要求为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15</w:t>
      </w:r>
      <w:r>
        <w:rPr>
          <w:rFonts w:ascii="宋体" w:cs="宋体" w:eastAsia="宋体" w:hAnsi="宋体"/>
          <w:sz w:val="20"/>
          <w:szCs w:val="20"/>
          <w:color w:val="auto"/>
        </w:rPr>
        <w:t>学分，学生至少修读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个模块。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、辅修专业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）辅修专业须跨学科门类修读，从第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学期始，学生可以选择修读辅修课程。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）注明辅修的课程学分须为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46</w:t>
      </w:r>
      <w:r>
        <w:rPr>
          <w:rFonts w:ascii="宋体" w:cs="宋体" w:eastAsia="宋体" w:hAnsi="宋体"/>
          <w:sz w:val="20"/>
          <w:szCs w:val="20"/>
          <w:color w:val="auto"/>
        </w:rPr>
        <w:t>学分。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25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86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3" w:name="page14"/>
    <w:bookmarkEnd w:id="13"/>
    <w:p>
      <w:pPr>
        <w:jc w:val="center"/>
        <w:ind w:left="35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会计学专业人才培养方案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226695</wp:posOffset>
                </wp:positionV>
                <wp:extent cx="6652260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7.85pt" to="523.55pt,17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1451610</wp:posOffset>
                </wp:positionV>
                <wp:extent cx="6652260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14.3pt" to="523.55pt,114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1231265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3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114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1231265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3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114.5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跨学科、跨专业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模块中的课程与辅修课程中完全相同的，可以等效共用。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firstLine="3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30</w:t>
      </w:r>
      <w:r>
        <w:rPr>
          <w:rFonts w:ascii="宋体" w:cs="宋体" w:eastAsia="宋体" w:hAnsi="宋体"/>
          <w:sz w:val="20"/>
          <w:szCs w:val="20"/>
          <w:color w:val="auto"/>
        </w:rPr>
        <w:t>≦获得学分﹤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46</w:t>
      </w:r>
      <w:r>
        <w:rPr>
          <w:rFonts w:ascii="宋体" w:cs="宋体" w:eastAsia="宋体" w:hAnsi="宋体"/>
          <w:sz w:val="20"/>
          <w:szCs w:val="20"/>
          <w:color w:val="auto"/>
        </w:rPr>
        <w:t>且达到颁发辅修专业毕业证书条件者，颁发辅修专业毕业证书；获得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46</w:t>
      </w:r>
      <w:r>
        <w:rPr>
          <w:rFonts w:ascii="宋体" w:cs="宋体" w:eastAsia="宋体" w:hAnsi="宋体"/>
          <w:sz w:val="20"/>
          <w:szCs w:val="20"/>
          <w:color w:val="auto"/>
        </w:rPr>
        <w:t>学分且达到授予辅修专业学士学位条件者，授予辅修专业学士学位。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spacing w:after="0" w:line="292" w:lineRule="exact"/>
        <w:tabs>
          <w:tab w:leader="none" w:pos="80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专业负责人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宋体" w:cs="宋体" w:eastAsia="宋体" w:hAnsi="宋体"/>
          <w:sz w:val="24"/>
          <w:szCs w:val="24"/>
          <w:color w:val="auto"/>
        </w:rPr>
        <w:t>杨志强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3"/>
          <w:szCs w:val="23"/>
          <w:color w:val="auto"/>
        </w:rPr>
        <w:t>单位领导签字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宋体" w:cs="宋体" w:eastAsia="宋体" w:hAnsi="宋体"/>
          <w:sz w:val="23"/>
          <w:szCs w:val="23"/>
          <w:color w:val="auto"/>
        </w:rPr>
        <w:t>庄学敏</w:t>
      </w:r>
    </w:p>
    <w:p>
      <w:pPr>
        <w:sectPr>
          <w:pgSz w:w="11900" w:h="16840" w:orient="portrait"/>
          <w:cols w:equalWidth="0" w:num="1">
            <w:col w:w="10460"/>
          </w:cols>
          <w:pgMar w:left="720" w:top="780" w:right="72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87</w:t>
      </w:r>
    </w:p>
    <w:p>
      <w:pPr>
        <w:sectPr>
          <w:pgSz w:w="11900" w:h="16840" w:orient="portrait"/>
          <w:cols w:equalWidth="0" w:num="1">
            <w:col w:w="10460"/>
          </w:cols>
          <w:pgMar w:left="720" w:top="780" w:right="724" w:bottom="0" w:gutter="0" w:footer="0" w:header="0"/>
          <w:type w:val="continuous"/>
        </w:sectPr>
      </w:pPr>
    </w:p>
    <w:bookmarkStart w:id="14" w:name="page15"/>
    <w:bookmarkEnd w:id="14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审计学（内部审计师）专业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6年版人才培养方案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培养适应现代市场经济需要，具备人文精神、科学素养和诚信品质，具备经济、管理、法律及审计等方面的知识和能力，通晓审计、会计准则及相关的经济法规，掌握现代审计理论、方法和手段，能在经济管理领域从事会计、审计和管理咨询工作的应用型、复合型专业人才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firstLine="48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）基础知识扎实，具备比较广博的通识性知识体系；（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）按照国际注册内部审计师（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CIA</w:t>
      </w:r>
      <w:r>
        <w:rPr>
          <w:rFonts w:ascii="宋体" w:cs="宋体" w:eastAsia="宋体" w:hAnsi="宋体"/>
          <w:sz w:val="24"/>
          <w:szCs w:val="24"/>
          <w:color w:val="auto"/>
        </w:rPr>
        <w:t>）资格考试基本要求开设相关课程，形成具备专业性、全面性及先进性兼备的课程体系；（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）拓宽学生的视野，形成审计、会计、外语、计算机等系统知识结构。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）具备比较坚实的经济、管理与法律基础，掌握本专业基本知识和基本业务技能，能够熟练运用相关知识处理审计业务；（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）熟悉国家有关法规与政策，以及国际会计与审计惯例；（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）掌握经济管理信息搜集、资料查询等专业性信息处理方法，具备较强的实际工作能力、科学研究与创新能力；（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）具备一定的计算机应用能力，熟悉常用的经营管理、会计审计等专业软件，能够运用现代信息技术处理相关业务；（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宋体" w:cs="宋体" w:eastAsia="宋体" w:hAnsi="宋体"/>
          <w:sz w:val="24"/>
          <w:szCs w:val="24"/>
          <w:color w:val="auto"/>
        </w:rPr>
        <w:t>）具备较强的外语运用能力；（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color w:val="auto"/>
        </w:rPr>
        <w:t>）具备较强的自学与知识更新能力。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）具有较高的思想政治素质和诚实守信品质，良好的公民道德与职业道德素养；（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）具有良好的心理素质，较强的事业心和高度责任感，较强的法律意识和社会责任意识；（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）具有良好的表达与沟通能力，扎实的专业技术能力和良好的分析问题和解决问题的能力。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管理学、经济学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firstLine="480"/>
        <w:spacing w:after="0" w:line="33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会计学基础、经济法（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CPA)</w:t>
      </w:r>
      <w:r>
        <w:rPr>
          <w:rFonts w:ascii="宋体" w:cs="宋体" w:eastAsia="宋体" w:hAnsi="宋体"/>
          <w:sz w:val="23"/>
          <w:szCs w:val="23"/>
          <w:color w:val="auto"/>
        </w:rPr>
        <w:t>、税法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、财务管理、审计学基础、公司战略与风险管理（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CPA)</w:t>
      </w:r>
      <w:r>
        <w:rPr>
          <w:rFonts w:ascii="宋体" w:cs="宋体" w:eastAsia="宋体" w:hAnsi="宋体"/>
          <w:sz w:val="23"/>
          <w:szCs w:val="23"/>
          <w:color w:val="auto"/>
        </w:rPr>
        <w:t>、财务审计、内部审计理论与实务、信息系统控制与审计、内部控制、计算机审计、公司治理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161</w:t>
      </w:r>
      <w:r>
        <w:rPr>
          <w:rFonts w:ascii="宋体" w:cs="宋体" w:eastAsia="宋体" w:hAnsi="宋体"/>
          <w:sz w:val="24"/>
          <w:szCs w:val="24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宋体" w:cs="宋体" w:eastAsia="宋体" w:hAnsi="宋体"/>
          <w:sz w:val="24"/>
          <w:szCs w:val="24"/>
          <w:color w:val="auto"/>
        </w:rPr>
        <w:t>学分、通识选修课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33</w:t>
      </w:r>
      <w:r>
        <w:rPr>
          <w:rFonts w:ascii="宋体" w:cs="宋体" w:eastAsia="宋体" w:hAnsi="宋体"/>
          <w:sz w:val="24"/>
          <w:szCs w:val="24"/>
          <w:color w:val="auto"/>
        </w:rPr>
        <w:t>学分，专业必修课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53</w:t>
      </w:r>
      <w:r>
        <w:rPr>
          <w:rFonts w:ascii="宋体" w:cs="宋体" w:eastAsia="宋体" w:hAnsi="宋体"/>
          <w:sz w:val="24"/>
          <w:szCs w:val="24"/>
          <w:color w:val="auto"/>
        </w:rPr>
        <w:t>学分、专业选修课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学分；同时，学生还须获得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个素质拓展课外学分。其中，按照教育厅规定，港澳台生不需修读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思想与政治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模块中的课程，其余课程应按照专业教学计划的要求修读。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88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15" w:name="page16"/>
    <w:bookmarkEnd w:id="15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审计学（内部审计师）专业表一：毕业学分要求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33.0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53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35.0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46.0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70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1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89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6" w:name="page17"/>
    <w:bookmarkEnd w:id="16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2499360</wp:posOffset>
                </wp:positionV>
                <wp:extent cx="6473190" cy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196.8pt" to="523.55pt,196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3261360</wp:posOffset>
                </wp:positionV>
                <wp:extent cx="6294120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95pt,256.8pt" to="523.55pt,256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3674745</wp:posOffset>
                </wp:positionV>
                <wp:extent cx="6473190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289.35pt" to="523.55pt,289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pt,17.6pt" to="14.1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5pt,17.6pt" to="28.15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3pt,17.6pt" to="42.3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44.5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课 课 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程 程 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类 模 性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别 块 质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 xml:space="preserve">创 </w:t>
            </w:r>
            <w:r>
              <w:rPr>
                <w:rFonts w:ascii="宋体" w:cs="宋体" w:eastAsia="宋体" w:hAnsi="宋体"/>
                <w:sz w:val="39"/>
                <w:szCs w:val="39"/>
                <w:color w:val="auto"/>
                <w:vertAlign w:val="subscript"/>
              </w:rPr>
              <w:t>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ind w:right="24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60" w:type="dxa"/>
            <w:vAlign w:val="bottom"/>
          </w:tcPr>
          <w:p>
            <w:pPr>
              <w:jc w:val="right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 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restart"/>
          </w:tcPr>
          <w:p>
            <w:pPr>
              <w:jc w:val="center"/>
              <w:ind w:left="5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 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320"/>
        <w:spacing w:after="0" w:line="23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大学英语课程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学分，实行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</w:t>
      </w:r>
      <w:r>
        <w:rPr>
          <w:rFonts w:ascii="宋体" w:cs="宋体" w:eastAsia="宋体" w:hAnsi="宋体"/>
          <w:sz w:val="19"/>
          <w:szCs w:val="19"/>
          <w:color w:val="auto"/>
        </w:rPr>
        <w:t>、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</w:t>
      </w:r>
      <w:r>
        <w:rPr>
          <w:rFonts w:ascii="宋体" w:cs="宋体" w:eastAsia="宋体" w:hAnsi="宋体"/>
          <w:sz w:val="19"/>
          <w:szCs w:val="19"/>
          <w:color w:val="auto"/>
        </w:rPr>
        <w:t>两个层次的分层分类教学。学生入学后，依据高考成绩遴选进入相应的课程体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必</w:t>
      </w:r>
    </w:p>
    <w:p>
      <w:pPr>
        <w:ind w:left="320"/>
        <w:spacing w:after="0" w:line="160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达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系修读。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</w:t>
      </w:r>
      <w:r>
        <w:rPr>
          <w:rFonts w:ascii="宋体" w:cs="宋体" w:eastAsia="宋体" w:hAnsi="宋体"/>
          <w:sz w:val="17"/>
          <w:szCs w:val="17"/>
          <w:color w:val="auto"/>
        </w:rPr>
        <w:t>层课程体系为：《大学英语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III</w:t>
      </w:r>
      <w:r>
        <w:rPr>
          <w:rFonts w:ascii="宋体" w:cs="宋体" w:eastAsia="宋体" w:hAnsi="宋体"/>
          <w:sz w:val="17"/>
          <w:szCs w:val="17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IV</w:t>
      </w:r>
      <w:r>
        <w:rPr>
          <w:rFonts w:ascii="宋体" w:cs="宋体" w:eastAsia="宋体" w:hAnsi="宋体"/>
          <w:sz w:val="17"/>
          <w:szCs w:val="17"/>
          <w:color w:val="auto"/>
        </w:rPr>
        <w:t>》、《英汉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汉英翻译》和《学术英语》；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</w:t>
      </w:r>
      <w:r>
        <w:rPr>
          <w:rFonts w:ascii="宋体" w:cs="宋体" w:eastAsia="宋体" w:hAnsi="宋体"/>
          <w:sz w:val="17"/>
          <w:szCs w:val="17"/>
          <w:color w:val="auto"/>
        </w:rPr>
        <w:t>层课程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33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体系为：《大学英语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IV</w:t>
      </w:r>
      <w:r>
        <w:rPr>
          <w:rFonts w:ascii="宋体" w:cs="宋体" w:eastAsia="宋体" w:hAnsi="宋体"/>
          <w:sz w:val="20"/>
          <w:szCs w:val="20"/>
          <w:color w:val="auto"/>
        </w:rPr>
        <w:t>》和《学术英语》。</w:t>
      </w:r>
    </w:p>
    <w:p>
      <w:pPr>
        <w:ind w:left="320"/>
        <w:spacing w:after="0" w:line="37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沟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选</w:t>
      </w:r>
    </w:p>
    <w:p>
      <w:pPr>
        <w:ind w:left="320"/>
        <w:spacing w:after="0" w:line="161" w:lineRule="exact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2016</w:t>
      </w:r>
      <w:r>
        <w:rPr>
          <w:rFonts w:ascii="宋体" w:cs="宋体" w:eastAsia="宋体" w:hAnsi="宋体"/>
          <w:sz w:val="17"/>
          <w:szCs w:val="17"/>
          <w:color w:val="auto"/>
        </w:rPr>
        <w:t>版通识选修课程设置一览表》</w:t>
      </w:r>
    </w:p>
    <w:p>
      <w:pPr>
        <w:ind w:left="60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修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80" w:type="dxa"/>
            <w:vAlign w:val="bottom"/>
          </w:tcPr>
          <w:p>
            <w:pPr>
              <w:ind w:left="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restart"/>
          </w:tcPr>
          <w:p>
            <w:pPr>
              <w:jc w:val="center"/>
              <w:ind w:left="7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16185304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科 基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16068104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基 础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础 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16071103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16000903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宏观经济学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90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7" w:name="page18"/>
    <w:bookmarkEnd w:id="17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9598660</wp:posOffset>
                </wp:positionV>
                <wp:extent cx="6652260" cy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755.8pt" to="523.55pt,755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37768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37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56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37768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3776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56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16096803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金融学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16316801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审计学专业导论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16106405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中级财务会计学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会计信息系统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16156802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监督学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16157823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2.5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16080004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内部审计理论与实务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16168503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公司战略与风险管理（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16228801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公司法律责任案例专题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16098003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16081603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16121603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数据库技术与应用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政府与事业单位会计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16158302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公司治理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16107303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高级财务会计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16061602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16024802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资产评估概论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16164303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信息系统控制与审计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16024902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内部审计专题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商业伦理与审计职业道德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16087403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企业行为模拟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16123801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校内仿真综合实习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16002302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（校外实地实习）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备注：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、通识选修课修读要求为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15</w:t>
      </w:r>
      <w:r>
        <w:rPr>
          <w:rFonts w:ascii="宋体" w:cs="宋体" w:eastAsia="宋体" w:hAnsi="宋体"/>
          <w:sz w:val="20"/>
          <w:szCs w:val="20"/>
          <w:color w:val="auto"/>
        </w:rPr>
        <w:t>学分，学生至少修读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个模块。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、辅修专业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）辅修专业须跨学科门类修读，从第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学期始，学生可以选择修读辅修课程。</w:t>
      </w:r>
    </w:p>
    <w:p>
      <w:pPr>
        <w:spacing w:after="0" w:line="82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）注明辅修的课程学分须为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46</w:t>
      </w:r>
      <w:r>
        <w:rPr>
          <w:rFonts w:ascii="宋体" w:cs="宋体" w:eastAsia="宋体" w:hAnsi="宋体"/>
          <w:sz w:val="20"/>
          <w:szCs w:val="20"/>
          <w:color w:val="auto"/>
        </w:rPr>
        <w:t>学分。</w:t>
      </w:r>
    </w:p>
    <w:p>
      <w:pPr>
        <w:spacing w:after="0" w:line="71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跨学科、跨专业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模块中的课程与辅修课程中完全相同的，可以等效共用。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40"/>
        <w:spacing w:after="0" w:line="23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（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4</w:t>
      </w:r>
      <w:r>
        <w:rPr>
          <w:rFonts w:ascii="宋体" w:cs="宋体" w:eastAsia="宋体" w:hAnsi="宋体"/>
          <w:sz w:val="19"/>
          <w:szCs w:val="19"/>
          <w:color w:val="auto"/>
        </w:rPr>
        <w:t>）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30</w:t>
      </w:r>
      <w:r>
        <w:rPr>
          <w:rFonts w:ascii="宋体" w:cs="宋体" w:eastAsia="宋体" w:hAnsi="宋体"/>
          <w:sz w:val="19"/>
          <w:szCs w:val="19"/>
          <w:color w:val="auto"/>
        </w:rPr>
        <w:t>≦获得学分﹤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46</w:t>
      </w:r>
      <w:r>
        <w:rPr>
          <w:rFonts w:ascii="宋体" w:cs="宋体" w:eastAsia="宋体" w:hAnsi="宋体"/>
          <w:sz w:val="19"/>
          <w:szCs w:val="19"/>
          <w:color w:val="auto"/>
        </w:rPr>
        <w:t>且达到颁发辅修专业毕业证书条件者，颁发辅修专业毕业证书；获得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46</w:t>
      </w:r>
      <w:r>
        <w:rPr>
          <w:rFonts w:ascii="宋体" w:cs="宋体" w:eastAsia="宋体" w:hAnsi="宋体"/>
          <w:sz w:val="19"/>
          <w:szCs w:val="19"/>
          <w:color w:val="auto"/>
        </w:rPr>
        <w:t>学分且达到授予辅修专业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33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91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18" w:name="page19"/>
    <w:bookmarkEnd w:id="18"/>
    <w:p>
      <w:pPr>
        <w:jc w:val="center"/>
        <w:ind w:left="258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审计学（内部审计师）专业人才培养方案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226695</wp:posOffset>
                </wp:positionV>
                <wp:extent cx="6652260" cy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7.85pt" to="523.55pt,17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638810</wp:posOffset>
                </wp:positionV>
                <wp:extent cx="6652260" cy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50.3pt" to="523.55pt,50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418465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8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50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418465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184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50.5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学士学位条件者，授予辅修专业学士学位。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spacing w:after="0" w:line="292" w:lineRule="exact"/>
        <w:tabs>
          <w:tab w:leader="none" w:pos="79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专业负责人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宋体" w:cs="宋体" w:eastAsia="宋体" w:hAnsi="宋体"/>
          <w:sz w:val="24"/>
          <w:szCs w:val="24"/>
          <w:color w:val="auto"/>
        </w:rPr>
        <w:t>况玉书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3"/>
          <w:szCs w:val="23"/>
          <w:color w:val="auto"/>
        </w:rPr>
        <w:t>单位领导签字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宋体" w:cs="宋体" w:eastAsia="宋体" w:hAnsi="宋体"/>
          <w:sz w:val="23"/>
          <w:szCs w:val="23"/>
          <w:color w:val="auto"/>
        </w:rPr>
        <w:t>庄学敏</w:t>
      </w:r>
    </w:p>
    <w:p>
      <w:pPr>
        <w:sectPr>
          <w:pgSz w:w="11900" w:h="16840" w:orient="portrait"/>
          <w:cols w:equalWidth="0" w:num="1">
            <w:col w:w="10140"/>
          </w:cols>
          <w:pgMar w:left="720" w:top="780" w:right="104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jc w:val="center"/>
        <w:ind w:right="-339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92</w:t>
      </w:r>
    </w:p>
    <w:p>
      <w:pPr>
        <w:sectPr>
          <w:pgSz w:w="11900" w:h="16840" w:orient="portrait"/>
          <w:cols w:equalWidth="0" w:num="1">
            <w:col w:w="10140"/>
          </w:cols>
          <w:pgMar w:left="720" w:top="780" w:right="1044" w:bottom="0" w:gutter="0" w:footer="0" w:header="0"/>
          <w:type w:val="continuous"/>
        </w:sectPr>
      </w:pPr>
    </w:p>
    <w:bookmarkStart w:id="19" w:name="page20"/>
    <w:bookmarkEnd w:id="19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会计学院</w:t>
      </w:r>
    </w:p>
    <w:p>
      <w:pPr>
        <w:spacing w:after="0" w:line="6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审计学（注册会计师）专业</w:t>
      </w:r>
      <w:r>
        <w:rPr>
          <w:rFonts w:ascii="黑体" w:cs="黑体" w:eastAsia="黑体" w:hAnsi="黑体"/>
          <w:sz w:val="36"/>
          <w:szCs w:val="36"/>
          <w:b w:val="1"/>
          <w:bCs w:val="1"/>
          <w:color w:val="auto"/>
        </w:rPr>
        <w:t>201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6年版人才培养方案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一、培养目标</w:t>
      </w:r>
    </w:p>
    <w:p>
      <w:pPr>
        <w:spacing w:after="0" w:line="163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培养适应现代市场经济需要，具备人文精神、科学素养和诚信品质，具备经济、管理、法律及审计等方面的知识和能力，通晓审计、会计准则及相关的经济法规，掌握现代审计理论、方法和手段，能在经济管理领域从事会计、审计和管理咨询的应用型、复合型专业人才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二、培养要求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firstLine="480"/>
        <w:spacing w:after="0" w:line="39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本专业毕业生应达到下列知识、能力、素质结构要求：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、知识结构要求：（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）基础知识扎实，具备比较广博的通识性知识体系；（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）按照注册会计师（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CPA</w:t>
      </w:r>
      <w:r>
        <w:rPr>
          <w:rFonts w:ascii="宋体" w:cs="宋体" w:eastAsia="宋体" w:hAnsi="宋体"/>
          <w:sz w:val="24"/>
          <w:szCs w:val="24"/>
          <w:color w:val="auto"/>
        </w:rPr>
        <w:t>）资格考试基本要求开设相关课程，形成具备专业性、全面性及先进性兼备的知识体系；（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）拓宽学生的视野，形成审计、会计、外语、计算机等系统知识结构。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、能力结构要求：（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）具备比较坚实的经济、管理与法律基础，掌握本专业基本知识和基本业务技能，能够熟练运用相关知识处理审计业务；（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）熟悉国家有关法规与政策，以及国际会计与审计惯例；（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）掌握经济管理信息搜集、资料查询等专业性信息处理方法，具备较强的实际工作能力、科学研究与创新能力；（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）具备一定的计算机应用能力，熟悉常用的经营管理、会计审计等专业软件，能够运用现代信息技术处理相关业务；（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</w:t>
      </w:r>
      <w:r>
        <w:rPr>
          <w:rFonts w:ascii="宋体" w:cs="宋体" w:eastAsia="宋体" w:hAnsi="宋体"/>
          <w:sz w:val="24"/>
          <w:szCs w:val="24"/>
          <w:color w:val="auto"/>
        </w:rPr>
        <w:t>）具备较强的外语运用能力；（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</w:t>
      </w:r>
      <w:r>
        <w:rPr>
          <w:rFonts w:ascii="宋体" w:cs="宋体" w:eastAsia="宋体" w:hAnsi="宋体"/>
          <w:sz w:val="24"/>
          <w:szCs w:val="24"/>
          <w:color w:val="auto"/>
        </w:rPr>
        <w:t>）具备较强的自学与知识更新能力。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、素质结构要求：（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）具有较高的思想政治素质和诚实守信品质，良好的公民道德与职业道德素养；（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）具有良好的心理素质，较强的事业心和高度责任感，较强的法律意识和社会责任意识；（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）具有良好的表达与沟通能力，扎实的专业技术能力和良好的分析问题和解决问题的能力。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三、主干学科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管理学、经济学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四、专业核心课程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firstLine="480"/>
        <w:spacing w:after="0" w:line="33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会计学基础、经济法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、税法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、会计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、财务成本管理、公司战略与风险管理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(CPA)</w:t>
      </w:r>
      <w:r>
        <w:rPr>
          <w:rFonts w:ascii="宋体" w:cs="宋体" w:eastAsia="宋体" w:hAnsi="宋体"/>
          <w:sz w:val="23"/>
          <w:szCs w:val="23"/>
          <w:color w:val="auto"/>
        </w:rPr>
        <w:t>、计算机审计、内部控制、会计师事务所管理、信息系统控制与审计、商业伦理与审计职业道德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五、标准修业年限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四年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六、授予学位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管理学学士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七、修读要求</w:t>
      </w:r>
    </w:p>
    <w:p>
      <w:pPr>
        <w:spacing w:after="0" w:line="128" w:lineRule="exact"/>
        <w:rPr>
          <w:sz w:val="20"/>
          <w:szCs w:val="20"/>
          <w:color w:val="auto"/>
        </w:rPr>
      </w:pPr>
    </w:p>
    <w:p>
      <w:pPr>
        <w:jc w:val="both"/>
        <w:ind w:right="120" w:firstLine="480"/>
        <w:spacing w:after="0" w:line="36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学生应修满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162</w:t>
      </w:r>
      <w:r>
        <w:rPr>
          <w:rFonts w:ascii="宋体" w:cs="宋体" w:eastAsia="宋体" w:hAnsi="宋体"/>
          <w:sz w:val="24"/>
          <w:szCs w:val="24"/>
          <w:color w:val="auto"/>
        </w:rPr>
        <w:t>学分（不含课外学分），其中通识必修课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50</w:t>
      </w:r>
      <w:r>
        <w:rPr>
          <w:rFonts w:ascii="宋体" w:cs="宋体" w:eastAsia="宋体" w:hAnsi="宋体"/>
          <w:sz w:val="24"/>
          <w:szCs w:val="24"/>
          <w:color w:val="auto"/>
        </w:rPr>
        <w:t>学分、通识选修课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</w:t>
      </w:r>
      <w:r>
        <w:rPr>
          <w:rFonts w:ascii="宋体" w:cs="宋体" w:eastAsia="宋体" w:hAnsi="宋体"/>
          <w:sz w:val="24"/>
          <w:szCs w:val="24"/>
          <w:color w:val="auto"/>
        </w:rPr>
        <w:t>学分，学科基础课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30</w:t>
      </w:r>
      <w:r>
        <w:rPr>
          <w:rFonts w:ascii="宋体" w:cs="宋体" w:eastAsia="宋体" w:hAnsi="宋体"/>
          <w:sz w:val="24"/>
          <w:szCs w:val="24"/>
          <w:color w:val="auto"/>
        </w:rPr>
        <w:t>学分，专业必修课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55</w:t>
      </w:r>
      <w:r>
        <w:rPr>
          <w:rFonts w:ascii="宋体" w:cs="宋体" w:eastAsia="宋体" w:hAnsi="宋体"/>
          <w:sz w:val="24"/>
          <w:szCs w:val="24"/>
          <w:color w:val="auto"/>
        </w:rPr>
        <w:t>学分、专业选修课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12</w:t>
      </w:r>
      <w:r>
        <w:rPr>
          <w:rFonts w:ascii="宋体" w:cs="宋体" w:eastAsia="宋体" w:hAnsi="宋体"/>
          <w:sz w:val="24"/>
          <w:szCs w:val="24"/>
          <w:color w:val="auto"/>
        </w:rPr>
        <w:t>学分；同时，学生还须获得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10</w:t>
      </w:r>
      <w:r>
        <w:rPr>
          <w:rFonts w:ascii="宋体" w:cs="宋体" w:eastAsia="宋体" w:hAnsi="宋体"/>
          <w:sz w:val="24"/>
          <w:szCs w:val="24"/>
          <w:color w:val="auto"/>
        </w:rPr>
        <w:t>个素质拓展课外学分。其中，按照教育厅规定，港澳台生不需修读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思想与政治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模块中的课程，其余课程应按照专业教学计划的要求修读。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6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93</w:t>
      </w:r>
    </w:p>
    <w:p>
      <w:pPr>
        <w:sectPr>
          <w:pgSz w:w="11900" w:h="16840" w:orient="portrait"/>
          <w:cols w:equalWidth="0" w:num="1">
            <w:col w:w="10580"/>
          </w:cols>
          <w:pgMar w:left="720" w:top="780" w:right="604" w:bottom="0" w:gutter="0" w:footer="0" w:header="0"/>
          <w:type w:val="continuous"/>
        </w:sectPr>
      </w:pPr>
    </w:p>
    <w:bookmarkStart w:id="20" w:name="page21"/>
    <w:bookmarkEnd w:id="20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</w:r>
    </w:p>
    <w:p>
      <w:pPr>
        <w:spacing w:after="0" w:line="331" w:lineRule="exact"/>
        <w:rPr>
          <w:sz w:val="20"/>
          <w:szCs w:val="20"/>
          <w:color w:val="auto"/>
        </w:rPr>
      </w:pPr>
    </w:p>
    <w:p>
      <w:pPr>
        <w:jc w:val="center"/>
        <w:ind w:right="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审计学（注册会计师）专业表一：毕业学分要求</w:t>
      </w:r>
    </w:p>
    <w:p>
      <w:pPr>
        <w:spacing w:after="0" w:line="332" w:lineRule="exact"/>
        <w:rPr>
          <w:sz w:val="20"/>
          <w:szCs w:val="20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8"/>
        </w:trPr>
        <w:tc>
          <w:tcPr>
            <w:tcW w:w="30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ind w:righ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课程类型</w:t>
            </w:r>
          </w:p>
        </w:tc>
        <w:tc>
          <w:tcPr>
            <w:tcW w:w="6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课程性质</w:t>
            </w: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ind w:righ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最低毕业学分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top w:val="single" w:sz="8" w:color="auto"/>
            </w:tcBorders>
            <w:gridSpan w:val="4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辅修学分</w:t>
            </w: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通识课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ind w:right="1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学科基础课</w:t>
            </w: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专业课</w:t>
            </w: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必修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55.0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34.0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选修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12.0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ind w:left="4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合计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162.0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45.0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4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80" w:type="dxa"/>
            <w:vAlign w:val="bottom"/>
            <w:gridSpan w:val="5"/>
          </w:tcPr>
          <w:p>
            <w:pPr>
              <w:ind w:left="152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b w:val="1"/>
                <w:bCs w:val="1"/>
                <w:color w:val="auto"/>
                <w:w w:val="99"/>
              </w:rPr>
              <w:t>表二：教学计划进度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课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授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程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课程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80" w:type="dxa"/>
            <w:vAlign w:val="bottom"/>
            <w:gridSpan w:val="5"/>
            <w:vMerge w:val="restart"/>
          </w:tcPr>
          <w:p>
            <w:pPr>
              <w:jc w:val="center"/>
              <w:ind w:left="2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128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性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代码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周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质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数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按学期滚动开设的五门思想政治理论课共计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学分，建议修读学期为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1-6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学期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16110201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军事理论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含军事训练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16123602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形势与政策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16048504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思想道德修养与法律基础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想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16130303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58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政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16054403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马克思主义基本原理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16023803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毛泽东思想和中国特色社会主义理论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60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体系概论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16025602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中国近现代史纲要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1-6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自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16131702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计算机应用基础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然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技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文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16073203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大学语文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7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艺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restart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术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必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  <w:tcBorders>
              <w:bottom w:val="single" w:sz="8" w:color="auto"/>
            </w:tcBorders>
            <w:gridSpan w:val="16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体育选项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个学分，具体课程设置见《广东财经大学体育选项课程设置一览表》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16234701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动</w:t>
            </w: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16145501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ind w:right="6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大学生心理健康教育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8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7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5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健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选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2"/>
        </w:trPr>
        <w:tc>
          <w:tcPr>
            <w:tcW w:w="3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康</w:t>
            </w:r>
          </w:p>
        </w:tc>
        <w:tc>
          <w:tcPr>
            <w:tcW w:w="22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89"/>
              </w:rPr>
              <w:t>修</w:t>
            </w:r>
          </w:p>
        </w:tc>
        <w:tc>
          <w:tcPr>
            <w:tcW w:w="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380" w:type="dxa"/>
            <w:vAlign w:val="bottom"/>
            <w:gridSpan w:val="10"/>
          </w:tcPr>
          <w:p>
            <w:pPr>
              <w:jc w:val="center"/>
              <w:ind w:left="559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3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45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94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21" w:name="page22"/>
    <w:bookmarkEnd w:id="21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2499360</wp:posOffset>
                </wp:positionV>
                <wp:extent cx="6473190" cy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196.8pt" to="523.55pt,196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3261360</wp:posOffset>
                </wp:positionV>
                <wp:extent cx="6294120" cy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.95pt,256.8pt" to="523.55pt,256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3674745</wp:posOffset>
                </wp:positionV>
                <wp:extent cx="6473190" cy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3.85pt,289.35pt" to="523.55pt,289.3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.1pt,17.6pt" to="14.1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8.15pt,17.6pt" to="28.15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.3pt,17.6pt" to="42.3pt,744.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23163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231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44.5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课 课 课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程 程 程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类 模 性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7"/>
              </w:rPr>
              <w:t>别 块 质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4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 xml:space="preserve">创 </w:t>
            </w:r>
            <w:r>
              <w:rPr>
                <w:rFonts w:ascii="宋体" w:cs="宋体" w:eastAsia="宋体" w:hAnsi="宋体"/>
                <w:sz w:val="39"/>
                <w:szCs w:val="39"/>
                <w:color w:val="auto"/>
                <w:vertAlign w:val="subscript"/>
              </w:rPr>
              <w:t>必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1614150X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职业生涯与发展规划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16141202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创业基础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ind w:right="242"/>
              <w:spacing w:after="0" w:line="18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新</w:t>
            </w: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5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14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1614480X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5"/>
              </w:rPr>
              <w:t>0.5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360" w:type="dxa"/>
            <w:vAlign w:val="bottom"/>
            <w:vMerge w:val="restart"/>
          </w:tcPr>
          <w:p>
            <w:pPr>
              <w:jc w:val="center"/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9"/>
        </w:trPr>
        <w:tc>
          <w:tcPr>
            <w:tcW w:w="560" w:type="dxa"/>
            <w:vAlign w:val="bottom"/>
          </w:tcPr>
          <w:p>
            <w:pPr>
              <w:jc w:val="right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就业指导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0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4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创 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restart"/>
          </w:tcPr>
          <w:p>
            <w:pPr>
              <w:jc w:val="center"/>
              <w:ind w:left="5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4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 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660" w:type="dxa"/>
            <w:vAlign w:val="bottom"/>
            <w:gridSpan w:val="9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8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75" w:lineRule="exact"/>
        <w:rPr>
          <w:sz w:val="20"/>
          <w:szCs w:val="20"/>
          <w:color w:val="auto"/>
        </w:rPr>
      </w:pPr>
    </w:p>
    <w:p>
      <w:pPr>
        <w:ind w:left="320"/>
        <w:spacing w:after="0" w:line="232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>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9"/>
          <w:szCs w:val="19"/>
          <w:color w:val="auto"/>
        </w:rPr>
        <w:t>大学英语课程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14</w:t>
      </w:r>
      <w:r>
        <w:rPr>
          <w:rFonts w:ascii="宋体" w:cs="宋体" w:eastAsia="宋体" w:hAnsi="宋体"/>
          <w:sz w:val="19"/>
          <w:szCs w:val="19"/>
          <w:color w:val="auto"/>
        </w:rPr>
        <w:t>学分，实行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</w:t>
      </w:r>
      <w:r>
        <w:rPr>
          <w:rFonts w:ascii="宋体" w:cs="宋体" w:eastAsia="宋体" w:hAnsi="宋体"/>
          <w:sz w:val="19"/>
          <w:szCs w:val="19"/>
          <w:color w:val="auto"/>
        </w:rPr>
        <w:t>、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B</w:t>
      </w:r>
      <w:r>
        <w:rPr>
          <w:rFonts w:ascii="宋体" w:cs="宋体" w:eastAsia="宋体" w:hAnsi="宋体"/>
          <w:sz w:val="19"/>
          <w:szCs w:val="19"/>
          <w:color w:val="auto"/>
        </w:rPr>
        <w:t>两个层次的分层分类教学。学生入学后，依据高考成绩遴选进入相应的课程体</w:t>
      </w:r>
    </w:p>
    <w:p>
      <w:pPr>
        <w:ind w:left="600"/>
        <w:spacing w:after="0" w:line="16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必</w:t>
      </w:r>
    </w:p>
    <w:p>
      <w:pPr>
        <w:ind w:left="320"/>
        <w:spacing w:after="0" w:line="160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达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系修读。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A</w:t>
      </w:r>
      <w:r>
        <w:rPr>
          <w:rFonts w:ascii="宋体" w:cs="宋体" w:eastAsia="宋体" w:hAnsi="宋体"/>
          <w:sz w:val="17"/>
          <w:szCs w:val="17"/>
          <w:color w:val="auto"/>
        </w:rPr>
        <w:t>层课程体系为：《大学英语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III</w:t>
      </w:r>
      <w:r>
        <w:rPr>
          <w:rFonts w:ascii="宋体" w:cs="宋体" w:eastAsia="宋体" w:hAnsi="宋体"/>
          <w:sz w:val="17"/>
          <w:szCs w:val="17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IV</w:t>
      </w:r>
      <w:r>
        <w:rPr>
          <w:rFonts w:ascii="宋体" w:cs="宋体" w:eastAsia="宋体" w:hAnsi="宋体"/>
          <w:sz w:val="17"/>
          <w:szCs w:val="17"/>
          <w:color w:val="auto"/>
        </w:rPr>
        <w:t>》、《英汉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/</w:t>
      </w:r>
      <w:r>
        <w:rPr>
          <w:rFonts w:ascii="宋体" w:cs="宋体" w:eastAsia="宋体" w:hAnsi="宋体"/>
          <w:sz w:val="17"/>
          <w:szCs w:val="17"/>
          <w:color w:val="auto"/>
        </w:rPr>
        <w:t>汉英翻译》和《学术英语》；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B</w:t>
      </w:r>
      <w:r>
        <w:rPr>
          <w:rFonts w:ascii="宋体" w:cs="宋体" w:eastAsia="宋体" w:hAnsi="宋体"/>
          <w:sz w:val="17"/>
          <w:szCs w:val="17"/>
          <w:color w:val="auto"/>
        </w:rPr>
        <w:t>层课程</w:t>
      </w:r>
    </w:p>
    <w:p>
      <w:pPr>
        <w:ind w:left="600"/>
        <w:spacing w:after="0" w:line="16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auto"/>
        </w:rPr>
        <w:t>修</w:t>
      </w:r>
    </w:p>
    <w:p>
      <w:pPr>
        <w:ind w:left="320"/>
        <w:spacing w:after="0" w:line="233" w:lineRule="exact"/>
        <w:tabs>
          <w:tab w:leader="none" w:pos="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与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0"/>
          <w:szCs w:val="20"/>
          <w:color w:val="auto"/>
        </w:rPr>
        <w:t>体系为：《大学英语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III</w:t>
      </w:r>
      <w:r>
        <w:rPr>
          <w:rFonts w:ascii="宋体" w:cs="宋体" w:eastAsia="宋体" w:hAnsi="宋体"/>
          <w:sz w:val="20"/>
          <w:szCs w:val="20"/>
          <w:color w:val="auto"/>
        </w:rPr>
        <w:t>》、《大学英语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IV</w:t>
      </w:r>
      <w:r>
        <w:rPr>
          <w:rFonts w:ascii="宋体" w:cs="宋体" w:eastAsia="宋体" w:hAnsi="宋体"/>
          <w:sz w:val="20"/>
          <w:szCs w:val="20"/>
          <w:color w:val="auto"/>
        </w:rPr>
        <w:t>》和《学术英语》。</w:t>
      </w:r>
    </w:p>
    <w:p>
      <w:pPr>
        <w:ind w:left="320"/>
        <w:spacing w:after="0" w:line="37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9"/>
          <w:szCs w:val="19"/>
          <w:color w:val="auto"/>
        </w:rPr>
        <w:t xml:space="preserve">沟 </w:t>
      </w:r>
      <w:r>
        <w:rPr>
          <w:rFonts w:ascii="宋体" w:cs="宋体" w:eastAsia="宋体" w:hAnsi="宋体"/>
          <w:sz w:val="35"/>
          <w:szCs w:val="35"/>
          <w:color w:val="auto"/>
          <w:vertAlign w:val="subscript"/>
        </w:rPr>
        <w:t>选</w:t>
      </w:r>
    </w:p>
    <w:p>
      <w:pPr>
        <w:ind w:left="320"/>
        <w:spacing w:after="0" w:line="161" w:lineRule="exact"/>
        <w:tabs>
          <w:tab w:leader="none" w:pos="33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auto"/>
        </w:rPr>
        <w:t>通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auto"/>
        </w:rPr>
        <w:t>见《广东财经大学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201</w:t>
      </w:r>
      <w:r>
        <w:rPr>
          <w:rFonts w:ascii="宋体" w:cs="宋体" w:eastAsia="宋体" w:hAnsi="宋体"/>
          <w:sz w:val="17"/>
          <w:szCs w:val="17"/>
          <w:color w:val="auto"/>
        </w:rPr>
        <w:t>6版通识选修课程设置一览表》</w:t>
      </w:r>
    </w:p>
    <w:p>
      <w:pPr>
        <w:ind w:left="60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修</w:t>
      </w:r>
    </w:p>
    <w:p>
      <w:pPr>
        <w:spacing w:after="0" w:line="10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5"/>
        </w:trPr>
        <w:tc>
          <w:tcPr>
            <w:tcW w:w="280" w:type="dxa"/>
            <w:vAlign w:val="bottom"/>
          </w:tcPr>
          <w:p>
            <w:pPr>
              <w:ind w:left="4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通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科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识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、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restart"/>
          </w:tcPr>
          <w:p>
            <w:pPr>
              <w:jc w:val="center"/>
              <w:ind w:left="70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见《其他专业人才培养方案中开设的学科基础课程和专业课程》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50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跨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会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思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维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与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restart"/>
          </w:tcPr>
          <w:p>
            <w:pPr>
              <w:jc w:val="center"/>
              <w:ind w:left="1160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见《广东财经大学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201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6版通识选修课程设置一览表》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60" w:type="dxa"/>
            <w:vAlign w:val="bottom"/>
            <w:gridSpan w:val="7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8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9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法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16175904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Ia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16177804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16068104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II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16096303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微观经济学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560" w:type="dxa"/>
            <w:vAlign w:val="bottom"/>
            <w:gridSpan w:val="2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科 基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16025803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管理学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基 础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16185304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微积分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IIa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560" w:type="dxa"/>
            <w:vAlign w:val="bottom"/>
            <w:gridSpan w:val="2"/>
            <w:vMerge w:val="restart"/>
          </w:tcPr>
          <w:p>
            <w:pPr>
              <w:jc w:val="right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础 课</w:t>
            </w: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16000903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宏观经济学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经济法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16140803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线性代数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16071103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8"/>
              </w:rPr>
              <w:t>线性代数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8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48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9"/>
        </w:trPr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16173604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64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95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22" w:name="page23"/>
    <w:bookmarkEnd w:id="22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9408160</wp:posOffset>
                </wp:positionV>
                <wp:extent cx="6652260" cy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740.8pt" to="523.55pt,740.8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918718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74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918718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9187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741pt" o:allowincell="f" strokecolor="#000000" strokeweight="0.48pt"/>
            </w:pict>
          </mc:Fallback>
        </mc:AlternateContent>
      </w:r>
    </w:p>
    <w:p>
      <w:pPr>
        <w:spacing w:after="0" w:line="31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03"/>
        </w:trPr>
        <w:tc>
          <w:tcPr>
            <w:tcW w:w="3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80" w:type="dxa"/>
            <w:vAlign w:val="bottom"/>
            <w:tcBorders>
              <w:top w:val="single" w:sz="8" w:color="auto"/>
            </w:tcBorders>
            <w:gridSpan w:val="4"/>
            <w:vMerge w:val="restart"/>
          </w:tcPr>
          <w:p>
            <w:pPr>
              <w:ind w:left="1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学时分配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开课</w:t>
            </w:r>
          </w:p>
        </w:tc>
        <w:tc>
          <w:tcPr>
            <w:tcW w:w="5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建</w:t>
            </w:r>
          </w:p>
        </w:tc>
        <w:tc>
          <w:tcPr>
            <w:tcW w:w="2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授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ind w:left="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学期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辅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总</w:t>
            </w: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修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实践学时</w:t>
            </w: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春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秋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课程名称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理论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类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模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性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代码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分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季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读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时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讲授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别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块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质</w:t>
            </w: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实验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实习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其他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程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8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5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期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16097004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概率论与数理统计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a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统计学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16316801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审计学专业导论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15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16143203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财务会计基础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16046204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会计（上）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16034003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财务成本管理（上）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16073903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会计信息系统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16003103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税法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16175504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会计（下）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(CPA)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64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16128003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内部控制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基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16156802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监督学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础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16065603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财务成本管理（下）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16114103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审计（上）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40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16168503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公司战略与风险管理（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CPA)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16140103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审计（下）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16231701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注册会计师法律责任案例专题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16081603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计算机审计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16121603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数据库技术与应用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36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16158302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公司治理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6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课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3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16087802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政府与事业单位会计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6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16178703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内部审计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专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16061602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政府审计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选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16011302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税收筹划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方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16128102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审计专题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向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16072602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商业伦理与审计职业道德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16164303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信息系统控制与审计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16024802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资产评估概论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16097802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会计师事务所管理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16104302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审计模拟实习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11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32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24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0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综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16087403</w:t>
            </w: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企业行为模拟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3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</w:t>
            </w: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48</w:t>
            </w: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16123801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学年论文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6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合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必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8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16072202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I(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校内仿真综合实习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)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120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7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运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修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16002302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4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毕业实习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II</w:t>
            </w: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（校外实地实习）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2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10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用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9"/>
        </w:trPr>
        <w:tc>
          <w:tcPr>
            <w:tcW w:w="3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16231805</w:t>
            </w:r>
          </w:p>
        </w:tc>
        <w:tc>
          <w:tcPr>
            <w:tcW w:w="3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  <w:w w:val="99"/>
              </w:rPr>
              <w:t>毕业论文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5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420" w:type="dxa"/>
            <w:vAlign w:val="bottom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0</w:t>
            </w:r>
          </w:p>
        </w:tc>
        <w:tc>
          <w:tcPr>
            <w:tcW w:w="3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0"/>
              </w:rPr>
              <w:t>√</w:t>
            </w:r>
          </w:p>
        </w:tc>
        <w:tc>
          <w:tcPr>
            <w:tcW w:w="2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√</w:t>
            </w: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8</w:t>
            </w:r>
          </w:p>
        </w:tc>
        <w:tc>
          <w:tcPr>
            <w:tcW w:w="280" w:type="dxa"/>
            <w:vAlign w:val="bottom"/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0"/>
                <w:szCs w:val="20"/>
                <w:color w:val="auto"/>
              </w:rPr>
              <w:t>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61" w:lineRule="exact"/>
        <w:rPr>
          <w:sz w:val="20"/>
          <w:szCs w:val="20"/>
          <w:color w:val="auto"/>
        </w:rPr>
      </w:pPr>
    </w:p>
    <w:p>
      <w:pPr>
        <w:spacing w:after="0" w:line="22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备注：</w:t>
      </w:r>
    </w:p>
    <w:p>
      <w:pPr>
        <w:spacing w:after="0" w:line="91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、通识选修课修读要求为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15</w:t>
      </w:r>
      <w:r>
        <w:rPr>
          <w:rFonts w:ascii="宋体" w:cs="宋体" w:eastAsia="宋体" w:hAnsi="宋体"/>
          <w:sz w:val="20"/>
          <w:szCs w:val="20"/>
          <w:color w:val="auto"/>
        </w:rPr>
        <w:t>学分，学生至少修读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个模块。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spacing w:after="0" w:line="24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、辅修专业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  <w:r>
        <w:rPr>
          <w:rFonts w:ascii="宋体" w:cs="宋体" w:eastAsia="宋体" w:hAnsi="宋体"/>
          <w:sz w:val="20"/>
          <w:szCs w:val="20"/>
          <w:color w:val="auto"/>
        </w:rPr>
        <w:t>）辅修专业须跨学科门类修读，从第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学期始，学生可以选择修读辅修课程。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</w:sectPr>
      </w:pPr>
    </w:p>
    <w:p>
      <w:pPr>
        <w:spacing w:after="0" w:line="321" w:lineRule="exact"/>
        <w:rPr>
          <w:sz w:val="20"/>
          <w:szCs w:val="20"/>
          <w:color w:val="auto"/>
        </w:rPr>
      </w:pPr>
    </w:p>
    <w:p>
      <w:pPr>
        <w:jc w:val="center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96</w:t>
      </w:r>
    </w:p>
    <w:p>
      <w:pPr>
        <w:sectPr>
          <w:pgSz w:w="11900" w:h="16840" w:orient="portrait"/>
          <w:cols w:equalWidth="0" w:num="1">
            <w:col w:w="10480"/>
          </w:cols>
          <w:pgMar w:left="720" w:top="780" w:right="704" w:bottom="0" w:gutter="0" w:footer="0" w:header="0"/>
          <w:type w:val="continuous"/>
        </w:sectPr>
      </w:pPr>
    </w:p>
    <w:bookmarkStart w:id="23" w:name="page24"/>
    <w:bookmarkEnd w:id="23"/>
    <w:p>
      <w:pPr>
        <w:jc w:val="center"/>
        <w:ind w:left="2840"/>
        <w:spacing w:after="0" w:line="229" w:lineRule="exact"/>
        <w:tabs>
          <w:tab w:leader="none" w:pos="1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会计学院</w:t>
        <w:tab/>
        <w:t>审计学（注册会计师）专业人才培养方案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6603365" cy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3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0pt" to="519.9pt,0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226695</wp:posOffset>
                </wp:positionV>
                <wp:extent cx="6652260" cy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17.85pt" to="523.55pt,17.8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1248410</wp:posOffset>
                </wp:positionV>
                <wp:extent cx="6652260" cy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499pt,98.3pt" to="523.55pt,98.3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223520</wp:posOffset>
                </wp:positionV>
                <wp:extent cx="0" cy="1028065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2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7.6pt" to="-0.0499pt,98.5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6645910</wp:posOffset>
                </wp:positionH>
                <wp:positionV relativeFrom="paragraph">
                  <wp:posOffset>223520</wp:posOffset>
                </wp:positionV>
                <wp:extent cx="0" cy="1028065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0280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23.3pt,17.6pt" to="523.3pt,98.55pt" o:allowincell="f" strokecolor="#000000" strokeweight="0.48pt"/>
            </w:pict>
          </mc:Fallback>
        </mc:AlternateConten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2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  <w:r>
        <w:rPr>
          <w:rFonts w:ascii="宋体" w:cs="宋体" w:eastAsia="宋体" w:hAnsi="宋体"/>
          <w:sz w:val="20"/>
          <w:szCs w:val="20"/>
          <w:color w:val="auto"/>
        </w:rPr>
        <w:t>）注明辅修的课程学分须为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45</w:t>
      </w:r>
      <w:r>
        <w:rPr>
          <w:rFonts w:ascii="宋体" w:cs="宋体" w:eastAsia="宋体" w:hAnsi="宋体"/>
          <w:sz w:val="20"/>
          <w:szCs w:val="20"/>
          <w:color w:val="auto"/>
        </w:rPr>
        <w:t>学分。</w:t>
      </w:r>
    </w:p>
    <w:p>
      <w:pPr>
        <w:spacing w:after="0" w:line="77" w:lineRule="exact"/>
        <w:rPr>
          <w:sz w:val="20"/>
          <w:szCs w:val="20"/>
          <w:color w:val="auto"/>
        </w:rPr>
      </w:pPr>
    </w:p>
    <w:p>
      <w:pPr>
        <w:ind w:left="60"/>
        <w:spacing w:after="0" w:line="24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“</w:t>
      </w:r>
      <w:r>
        <w:rPr>
          <w:rFonts w:ascii="宋体" w:cs="宋体" w:eastAsia="宋体" w:hAnsi="宋体"/>
          <w:sz w:val="20"/>
          <w:szCs w:val="20"/>
          <w:color w:val="auto"/>
        </w:rPr>
        <w:t>跨学科、跨专业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”</w:t>
      </w:r>
      <w:r>
        <w:rPr>
          <w:rFonts w:ascii="宋体" w:cs="宋体" w:eastAsia="宋体" w:hAnsi="宋体"/>
          <w:sz w:val="20"/>
          <w:szCs w:val="20"/>
          <w:color w:val="auto"/>
        </w:rPr>
        <w:t>模块中的课程与辅修课程中完全相同的，可以等效共用。</w:t>
      </w:r>
    </w:p>
    <w:p>
      <w:pPr>
        <w:spacing w:after="0" w:line="76" w:lineRule="exact"/>
        <w:rPr>
          <w:sz w:val="20"/>
          <w:szCs w:val="20"/>
          <w:color w:val="auto"/>
        </w:rPr>
      </w:pPr>
    </w:p>
    <w:p>
      <w:pPr>
        <w:ind w:firstLine="31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0"/>
          <w:szCs w:val="20"/>
          <w:color w:val="auto"/>
        </w:rPr>
        <w:t>（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</w:t>
      </w:r>
      <w:r>
        <w:rPr>
          <w:rFonts w:ascii="宋体" w:cs="宋体" w:eastAsia="宋体" w:hAnsi="宋体"/>
          <w:sz w:val="20"/>
          <w:szCs w:val="20"/>
          <w:color w:val="auto"/>
        </w:rPr>
        <w:t>）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30</w:t>
      </w:r>
      <w:r>
        <w:rPr>
          <w:rFonts w:ascii="宋体" w:cs="宋体" w:eastAsia="宋体" w:hAnsi="宋体"/>
          <w:sz w:val="20"/>
          <w:szCs w:val="20"/>
          <w:color w:val="auto"/>
        </w:rPr>
        <w:t>≦获得学分﹤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45</w:t>
      </w:r>
      <w:r>
        <w:rPr>
          <w:rFonts w:ascii="宋体" w:cs="宋体" w:eastAsia="宋体" w:hAnsi="宋体"/>
          <w:sz w:val="20"/>
          <w:szCs w:val="20"/>
          <w:color w:val="auto"/>
        </w:rPr>
        <w:t>且达到颁发辅修专业毕业证书条件者，颁发辅修专业毕业证书；获得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45</w:t>
      </w:r>
      <w:r>
        <w:rPr>
          <w:rFonts w:ascii="宋体" w:cs="宋体" w:eastAsia="宋体" w:hAnsi="宋体"/>
          <w:sz w:val="20"/>
          <w:szCs w:val="20"/>
          <w:color w:val="auto"/>
        </w:rPr>
        <w:t>学分且达到授予辅修专业学士学位条件者，授予辅修专业学士学位。</w:t>
      </w:r>
    </w:p>
    <w:p>
      <w:pPr>
        <w:spacing w:after="0" w:line="363" w:lineRule="exact"/>
        <w:rPr>
          <w:sz w:val="20"/>
          <w:szCs w:val="20"/>
          <w:color w:val="auto"/>
        </w:rPr>
      </w:pPr>
    </w:p>
    <w:p>
      <w:pPr>
        <w:spacing w:after="0" w:line="292" w:lineRule="exact"/>
        <w:tabs>
          <w:tab w:leader="none" w:pos="81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专业负责人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  <w:r>
        <w:rPr>
          <w:rFonts w:ascii="宋体" w:cs="宋体" w:eastAsia="宋体" w:hAnsi="宋体"/>
          <w:sz w:val="24"/>
          <w:szCs w:val="24"/>
          <w:color w:val="auto"/>
        </w:rPr>
        <w:t>况玉书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23"/>
          <w:szCs w:val="23"/>
          <w:color w:val="auto"/>
        </w:rPr>
        <w:t>单位领导签字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:</w:t>
      </w:r>
      <w:r>
        <w:rPr>
          <w:rFonts w:ascii="宋体" w:cs="宋体" w:eastAsia="宋体" w:hAnsi="宋体"/>
          <w:sz w:val="23"/>
          <w:szCs w:val="23"/>
          <w:color w:val="auto"/>
        </w:rPr>
        <w:t>庄学敏</w:t>
      </w:r>
    </w:p>
    <w:p>
      <w:pPr>
        <w:sectPr>
          <w:pgSz w:w="11900" w:h="16840" w:orient="portrait"/>
          <w:cols w:equalWidth="0" w:num="1">
            <w:col w:w="10460"/>
          </w:cols>
          <w:pgMar w:left="720" w:top="780" w:right="724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jc w:val="center"/>
        <w:ind w:right="-19"/>
        <w:spacing w:after="0" w:line="18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97</w:t>
      </w:r>
    </w:p>
    <w:sectPr>
      <w:pgSz w:w="11900" w:h="16840" w:orient="portrait"/>
      <w:cols w:equalWidth="0" w:num="1">
        <w:col w:w="10460"/>
      </w:cols>
      <w:pgMar w:left="720" w:top="780" w:right="724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2019-12-31T19:37:44Z</dcterms:created>
  <dcterms:modified xsi:type="dcterms:W3CDTF">2019-12-31T19:37:44Z</dcterms:modified>
</cp:coreProperties>
</file>